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A6F9C" w14:textId="735AC487" w:rsidR="00CE1B0B" w:rsidRPr="00121533" w:rsidRDefault="00F368E5" w:rsidP="00644A47">
      <w:pPr>
        <w:pStyle w:val="Heading1"/>
        <w:spacing w:before="0"/>
      </w:pPr>
      <w:r w:rsidRPr="00121533">
        <w:t xml:space="preserve">WIOA implementation Services </w:t>
      </w:r>
      <w:r w:rsidR="00132147" w:rsidRPr="00121533">
        <w:t xml:space="preserve">Catalog </w:t>
      </w:r>
      <w:r w:rsidR="00F26BBF" w:rsidRPr="00121533">
        <w:t>–</w:t>
      </w:r>
      <w:r w:rsidR="00624EC1">
        <w:t xml:space="preserve"> </w:t>
      </w:r>
      <w:r w:rsidR="00F26BBF" w:rsidRPr="00121533">
        <w:t>2024</w:t>
      </w:r>
    </w:p>
    <w:p w14:paraId="63E4B0C1" w14:textId="21A1C4E7" w:rsidR="00F368E5" w:rsidRPr="00121533" w:rsidRDefault="0019710C" w:rsidP="00F368E5">
      <w:r>
        <w:t xml:space="preserve">The SPR team of evaluators and technical assistance practitioners have been overseeing, documenting, and assisting the </w:t>
      </w:r>
      <w:r w:rsidR="009C65B8">
        <w:t>implementation</w:t>
      </w:r>
      <w:r>
        <w:t xml:space="preserve"> of </w:t>
      </w:r>
      <w:r w:rsidR="00FF30CC">
        <w:t xml:space="preserve">the </w:t>
      </w:r>
      <w:r>
        <w:t>W</w:t>
      </w:r>
      <w:r w:rsidR="00FF30CC">
        <w:t xml:space="preserve">orkforce Innovation and Opportunity Act (WIOA) </w:t>
      </w:r>
      <w:r>
        <w:t xml:space="preserve">at the federal, state, and local </w:t>
      </w:r>
      <w:r w:rsidR="009C65B8">
        <w:t>level since 2016</w:t>
      </w:r>
      <w:r w:rsidR="00FF30CC">
        <w:t xml:space="preserve"> and have developed numerous trainings, tools, </w:t>
      </w:r>
      <w:r w:rsidR="00F742D4">
        <w:t xml:space="preserve">evaluation </w:t>
      </w:r>
      <w:r w:rsidR="005935E2">
        <w:t xml:space="preserve">rubrics, </w:t>
      </w:r>
      <w:r w:rsidR="00FF30CC">
        <w:t xml:space="preserve">and consultation </w:t>
      </w:r>
      <w:r w:rsidR="00F742D4">
        <w:t>resources for a variety of audiences</w:t>
      </w:r>
      <w:r w:rsidR="009C65B8">
        <w:t>. The price list below is for TA and Evaluati</w:t>
      </w:r>
      <w:r w:rsidR="0054783B">
        <w:t>on products related to WIOA implementation. Representative WIOA implementation</w:t>
      </w:r>
      <w:r w:rsidR="00225672">
        <w:t xml:space="preserve"> topics are </w:t>
      </w:r>
      <w:r w:rsidR="0054783B">
        <w:t xml:space="preserve">provided </w:t>
      </w:r>
      <w:r w:rsidR="0071793C">
        <w:t xml:space="preserve">below. </w:t>
      </w:r>
      <w:r w:rsidR="005935E2">
        <w:t xml:space="preserve">Please inquire for the availability of </w:t>
      </w:r>
      <w:r w:rsidR="00987E07">
        <w:t xml:space="preserve">additional WIOA implementation topics. </w:t>
      </w: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2425"/>
        <w:gridCol w:w="3808"/>
        <w:gridCol w:w="2222"/>
        <w:gridCol w:w="4590"/>
      </w:tblGrid>
      <w:tr w:rsidR="00DF557A" w:rsidRPr="00121533" w14:paraId="53C60C06" w14:textId="77777777" w:rsidTr="3C2C2AC4">
        <w:trPr>
          <w:trHeight w:val="300"/>
        </w:trPr>
        <w:tc>
          <w:tcPr>
            <w:tcW w:w="2425" w:type="dxa"/>
          </w:tcPr>
          <w:p w14:paraId="38FE4734" w14:textId="4A1E3045" w:rsidR="00DF557A" w:rsidRPr="00121533" w:rsidRDefault="00DF557A" w:rsidP="00E910D8">
            <w:pPr>
              <w:rPr>
                <w:b/>
                <w:bCs/>
              </w:rPr>
            </w:pPr>
            <w:r w:rsidRPr="00121533">
              <w:rPr>
                <w:b/>
                <w:bCs/>
              </w:rPr>
              <w:t>Catalog Item</w:t>
            </w:r>
          </w:p>
        </w:tc>
        <w:tc>
          <w:tcPr>
            <w:tcW w:w="3808" w:type="dxa"/>
          </w:tcPr>
          <w:p w14:paraId="0DFE677E" w14:textId="7422D8EE" w:rsidR="00DF557A" w:rsidRPr="00121533" w:rsidRDefault="008C7C21" w:rsidP="00C94396">
            <w:pPr>
              <w:rPr>
                <w:b/>
                <w:bCs/>
              </w:rPr>
            </w:pPr>
            <w:r w:rsidRPr="00121533">
              <w:rPr>
                <w:b/>
                <w:bCs/>
              </w:rPr>
              <w:t>Included</w:t>
            </w:r>
          </w:p>
        </w:tc>
        <w:tc>
          <w:tcPr>
            <w:tcW w:w="2222" w:type="dxa"/>
          </w:tcPr>
          <w:p w14:paraId="6524E5C4" w14:textId="2F96FE3D" w:rsidR="00DF557A" w:rsidRPr="00121533" w:rsidRDefault="00DA74F5" w:rsidP="00C94396">
            <w:pPr>
              <w:rPr>
                <w:b/>
                <w:bCs/>
              </w:rPr>
            </w:pPr>
            <w:r w:rsidRPr="00121533">
              <w:rPr>
                <w:b/>
                <w:bCs/>
              </w:rPr>
              <w:t xml:space="preserve">Base </w:t>
            </w:r>
            <w:r w:rsidR="00DF557A" w:rsidRPr="00121533">
              <w:rPr>
                <w:b/>
                <w:bCs/>
              </w:rPr>
              <w:t>Price</w:t>
            </w:r>
          </w:p>
        </w:tc>
        <w:tc>
          <w:tcPr>
            <w:tcW w:w="4590" w:type="dxa"/>
          </w:tcPr>
          <w:p w14:paraId="73D4F8D4" w14:textId="4C0A31AB" w:rsidR="00DF557A" w:rsidRPr="00121533" w:rsidRDefault="00E62A0E" w:rsidP="00C94396">
            <w:pPr>
              <w:rPr>
                <w:b/>
                <w:bCs/>
              </w:rPr>
            </w:pPr>
            <w:r w:rsidRPr="00121533">
              <w:rPr>
                <w:b/>
                <w:bCs/>
              </w:rPr>
              <w:t>Customization Variables</w:t>
            </w:r>
          </w:p>
        </w:tc>
      </w:tr>
      <w:tr w:rsidR="000D2D75" w:rsidRPr="00121533" w14:paraId="38A41AD9" w14:textId="77777777" w:rsidTr="3C2C2AC4">
        <w:trPr>
          <w:trHeight w:val="300"/>
        </w:trPr>
        <w:tc>
          <w:tcPr>
            <w:tcW w:w="13045" w:type="dxa"/>
            <w:gridSpan w:val="4"/>
            <w:shd w:val="clear" w:color="auto" w:fill="E8E8E8" w:themeFill="background2"/>
          </w:tcPr>
          <w:p w14:paraId="64980FD4" w14:textId="3685BE70" w:rsidR="000D2D75" w:rsidRPr="00121533" w:rsidRDefault="000D2D75" w:rsidP="000D2D75">
            <w:r w:rsidRPr="00121533">
              <w:rPr>
                <w:b/>
                <w:bCs/>
              </w:rPr>
              <w:t xml:space="preserve">Coaching, Training, and Tool Development </w:t>
            </w:r>
          </w:p>
        </w:tc>
      </w:tr>
      <w:tr w:rsidR="000D2D75" w:rsidRPr="00121533" w14:paraId="3BFF7E8C" w14:textId="064D5313" w:rsidTr="3C2C2AC4">
        <w:trPr>
          <w:trHeight w:val="300"/>
        </w:trPr>
        <w:tc>
          <w:tcPr>
            <w:tcW w:w="2425" w:type="dxa"/>
          </w:tcPr>
          <w:p w14:paraId="04065716" w14:textId="26225AE9" w:rsidR="000D2D75" w:rsidRPr="00121533" w:rsidRDefault="000D2D75" w:rsidP="000D2D75">
            <w:r w:rsidRPr="00121533">
              <w:rPr>
                <w:b/>
                <w:bCs/>
              </w:rPr>
              <w:t>Tool/Resource Development</w:t>
            </w:r>
          </w:p>
        </w:tc>
        <w:tc>
          <w:tcPr>
            <w:tcW w:w="3808" w:type="dxa"/>
          </w:tcPr>
          <w:p w14:paraId="0F0656F1" w14:textId="77777777" w:rsidR="000D2D75" w:rsidRPr="00121533" w:rsidRDefault="000D2D75" w:rsidP="000D2D75">
            <w:pPr>
              <w:pStyle w:val="ListParagraph"/>
              <w:numPr>
                <w:ilvl w:val="0"/>
                <w:numId w:val="15"/>
              </w:numPr>
            </w:pPr>
            <w:r w:rsidRPr="00121533">
              <w:t xml:space="preserve">Up to 5-page written tool or resource on a single topic, designed using human-centered design principles </w:t>
            </w:r>
          </w:p>
          <w:p w14:paraId="01421B2B" w14:textId="77777777" w:rsidR="000D2D75" w:rsidRPr="00121533" w:rsidRDefault="000D2D75" w:rsidP="000D2D75">
            <w:pPr>
              <w:pStyle w:val="ListParagraph"/>
              <w:numPr>
                <w:ilvl w:val="0"/>
                <w:numId w:val="15"/>
              </w:numPr>
            </w:pPr>
            <w:r w:rsidRPr="00121533">
              <w:t>Up to 3 planning meetings with client to scope tool and identify audience</w:t>
            </w:r>
          </w:p>
          <w:p w14:paraId="6018FC43" w14:textId="77777777" w:rsidR="000D2D75" w:rsidRPr="00121533" w:rsidRDefault="000D2D75" w:rsidP="000D2D75">
            <w:pPr>
              <w:pStyle w:val="ListParagraph"/>
              <w:numPr>
                <w:ilvl w:val="0"/>
                <w:numId w:val="15"/>
              </w:numPr>
            </w:pPr>
            <w:r w:rsidRPr="00121533">
              <w:t>1 review cycle with client</w:t>
            </w:r>
          </w:p>
          <w:p w14:paraId="02479AD9" w14:textId="399286A9" w:rsidR="000D2D75" w:rsidRPr="00121533" w:rsidRDefault="000D2D75" w:rsidP="000D2D75">
            <w:pPr>
              <w:pStyle w:val="ListParagraph"/>
              <w:numPr>
                <w:ilvl w:val="0"/>
                <w:numId w:val="9"/>
              </w:numPr>
            </w:pPr>
            <w:r w:rsidRPr="00121533">
              <w:t>Audience engagement and/or needs assessment to inform tool development</w:t>
            </w:r>
          </w:p>
        </w:tc>
        <w:tc>
          <w:tcPr>
            <w:tcW w:w="2222" w:type="dxa"/>
          </w:tcPr>
          <w:p w14:paraId="11B1E60B" w14:textId="7A934D51" w:rsidR="000D2D75" w:rsidRPr="00121533" w:rsidRDefault="000D2D75" w:rsidP="000D2D75">
            <w:r w:rsidRPr="00121533">
              <w:t>$</w:t>
            </w:r>
            <w:r w:rsidR="00CE1E34" w:rsidRPr="00121533">
              <w:t>2</w:t>
            </w:r>
            <w:r w:rsidR="00572B52" w:rsidRPr="00121533">
              <w:t>5</w:t>
            </w:r>
            <w:r w:rsidRPr="00121533">
              <w:t>,000</w:t>
            </w:r>
          </w:p>
        </w:tc>
        <w:tc>
          <w:tcPr>
            <w:tcW w:w="4590" w:type="dxa"/>
          </w:tcPr>
          <w:p w14:paraId="57129E75" w14:textId="77777777" w:rsidR="00104D10" w:rsidRDefault="000D2D75" w:rsidP="000D2D75">
            <w:pPr>
              <w:pStyle w:val="ListParagraph"/>
              <w:numPr>
                <w:ilvl w:val="0"/>
                <w:numId w:val="11"/>
              </w:numPr>
              <w:ind w:left="436"/>
            </w:pPr>
            <w:r w:rsidRPr="00121533">
              <w:t>Additional length of tool (more content, number modules)</w:t>
            </w:r>
            <w:r w:rsidR="008138D9" w:rsidRPr="00121533">
              <w:t xml:space="preserve"> – a</w:t>
            </w:r>
            <w:r w:rsidR="0070570E">
              <w:t xml:space="preserve"> </w:t>
            </w:r>
          </w:p>
          <w:p w14:paraId="1E62AEB8" w14:textId="52A6CFB4" w:rsidR="00104D10" w:rsidRDefault="00104D10" w:rsidP="00104D10">
            <w:pPr>
              <w:pStyle w:val="ListParagraph"/>
              <w:numPr>
                <w:ilvl w:val="1"/>
                <w:numId w:val="11"/>
              </w:numPr>
              <w:ind w:left="886"/>
            </w:pPr>
            <w:r>
              <w:t>+$1</w:t>
            </w:r>
            <w:r w:rsidR="70714770">
              <w:t>,</w:t>
            </w:r>
            <w:r>
              <w:t>000 / page (</w:t>
            </w:r>
            <w:r w:rsidR="00382476">
              <w:t>additional content, same topic)</w:t>
            </w:r>
          </w:p>
          <w:p w14:paraId="411AA29A" w14:textId="45DAC240" w:rsidR="000D2D75" w:rsidRPr="00121533" w:rsidRDefault="0070570E" w:rsidP="005A5FF5">
            <w:pPr>
              <w:pStyle w:val="ListParagraph"/>
              <w:numPr>
                <w:ilvl w:val="1"/>
                <w:numId w:val="11"/>
              </w:numPr>
              <w:ind w:left="886"/>
            </w:pPr>
            <w:r>
              <w:t>+$</w:t>
            </w:r>
            <w:r w:rsidR="00382476">
              <w:t>10,</w:t>
            </w:r>
            <w:r>
              <w:t>000 per module</w:t>
            </w:r>
            <w:r w:rsidR="00790BA2">
              <w:t xml:space="preserve"> (additional topics)</w:t>
            </w:r>
            <w:r w:rsidR="00382476">
              <w:t xml:space="preserve">, up to </w:t>
            </w:r>
            <w:r w:rsidR="002128C0">
              <w:t>3 pages of content</w:t>
            </w:r>
          </w:p>
          <w:p w14:paraId="35DCB80D" w14:textId="71E37E8E" w:rsidR="000D2D75" w:rsidRPr="00121533" w:rsidRDefault="000D2D75" w:rsidP="000D2D75">
            <w:pPr>
              <w:pStyle w:val="ListParagraph"/>
              <w:numPr>
                <w:ilvl w:val="0"/>
                <w:numId w:val="11"/>
              </w:numPr>
              <w:ind w:left="436"/>
            </w:pPr>
            <w:r>
              <w:t>Additional review cycles with client and/or audience</w:t>
            </w:r>
            <w:r w:rsidR="008138D9">
              <w:t xml:space="preserve"> </w:t>
            </w:r>
            <w:r w:rsidR="007344D6">
              <w:t>+</w:t>
            </w:r>
            <w:r w:rsidR="008138D9">
              <w:t xml:space="preserve"> $1</w:t>
            </w:r>
            <w:r w:rsidR="26EBE92F">
              <w:t>,</w:t>
            </w:r>
            <w:r w:rsidR="008138D9">
              <w:t>000 per cycle</w:t>
            </w:r>
          </w:p>
          <w:p w14:paraId="6F8D96D9" w14:textId="4F24F277" w:rsidR="000D2D75" w:rsidRPr="00121533" w:rsidRDefault="000D2D75" w:rsidP="000D2D75">
            <w:pPr>
              <w:pStyle w:val="ListParagraph"/>
              <w:numPr>
                <w:ilvl w:val="0"/>
                <w:numId w:val="11"/>
              </w:numPr>
              <w:ind w:left="436"/>
            </w:pPr>
            <w:r w:rsidRPr="00121533">
              <w:t>Development of video content</w:t>
            </w:r>
            <w:r w:rsidR="008138D9" w:rsidRPr="00121533">
              <w:t xml:space="preserve"> – ask for quote</w:t>
            </w:r>
          </w:p>
          <w:p w14:paraId="25E0F1A7" w14:textId="0632670B" w:rsidR="000D2D75" w:rsidRPr="00121533" w:rsidRDefault="000D2D75" w:rsidP="000D2D75">
            <w:pPr>
              <w:pStyle w:val="ListParagraph"/>
              <w:numPr>
                <w:ilvl w:val="0"/>
                <w:numId w:val="11"/>
              </w:numPr>
              <w:ind w:left="436"/>
            </w:pPr>
            <w:r w:rsidRPr="00121533">
              <w:t>Development of website content</w:t>
            </w:r>
            <w:r w:rsidR="008138D9" w:rsidRPr="00121533">
              <w:t xml:space="preserve"> – ask for quote</w:t>
            </w:r>
          </w:p>
          <w:p w14:paraId="41A36005" w14:textId="22E5F688" w:rsidR="000D2D75" w:rsidRPr="00121533" w:rsidRDefault="000D2D75" w:rsidP="000D2D75">
            <w:pPr>
              <w:pStyle w:val="ListParagraph"/>
              <w:numPr>
                <w:ilvl w:val="0"/>
                <w:numId w:val="11"/>
              </w:numPr>
              <w:ind w:left="436"/>
            </w:pPr>
            <w:r w:rsidRPr="00121533">
              <w:t>Virtual hosting of tool for download or use</w:t>
            </w:r>
            <w:r w:rsidR="008138D9" w:rsidRPr="00121533">
              <w:t xml:space="preserve"> – ask for quote</w:t>
            </w:r>
          </w:p>
          <w:p w14:paraId="1B114354" w14:textId="270C7908" w:rsidR="008138D9" w:rsidRPr="00121533" w:rsidRDefault="008138D9" w:rsidP="000D2D75">
            <w:pPr>
              <w:pStyle w:val="ListParagraph"/>
              <w:numPr>
                <w:ilvl w:val="0"/>
                <w:numId w:val="11"/>
              </w:numPr>
              <w:ind w:left="436"/>
            </w:pPr>
            <w:r>
              <w:t xml:space="preserve">Additional meetings with client </w:t>
            </w:r>
            <w:r w:rsidR="007344D6">
              <w:t>+</w:t>
            </w:r>
            <w:r>
              <w:t xml:space="preserve"> $500 ea</w:t>
            </w:r>
            <w:r w:rsidR="16D37B27">
              <w:t>.</w:t>
            </w:r>
          </w:p>
          <w:p w14:paraId="100C1E9F" w14:textId="6D5B59BA" w:rsidR="000D2D75" w:rsidRPr="00121533" w:rsidRDefault="000D2D75" w:rsidP="000D2D75"/>
        </w:tc>
      </w:tr>
      <w:tr w:rsidR="000D2D75" w:rsidRPr="00121533" w14:paraId="4E968CFC" w14:textId="34674145" w:rsidTr="3C2C2AC4">
        <w:trPr>
          <w:trHeight w:val="300"/>
        </w:trPr>
        <w:tc>
          <w:tcPr>
            <w:tcW w:w="2425" w:type="dxa"/>
          </w:tcPr>
          <w:p w14:paraId="72709C27" w14:textId="77777777" w:rsidR="000D2D75" w:rsidRPr="00121533" w:rsidRDefault="000D2D75" w:rsidP="000D2D75">
            <w:pPr>
              <w:rPr>
                <w:b/>
                <w:bCs/>
              </w:rPr>
            </w:pPr>
            <w:r w:rsidRPr="00121533">
              <w:rPr>
                <w:b/>
                <w:bCs/>
              </w:rPr>
              <w:t>Training</w:t>
            </w:r>
          </w:p>
          <w:p w14:paraId="53A6A7F6" w14:textId="2499EED8" w:rsidR="000D2D75" w:rsidRPr="00121533" w:rsidRDefault="000D2D75" w:rsidP="000D2D75">
            <w:r w:rsidRPr="00121533">
              <w:t>In-person and virtual options available.</w:t>
            </w:r>
          </w:p>
        </w:tc>
        <w:tc>
          <w:tcPr>
            <w:tcW w:w="3808" w:type="dxa"/>
          </w:tcPr>
          <w:p w14:paraId="610C3C52" w14:textId="44ED9587" w:rsidR="000D2D75" w:rsidRPr="00121533" w:rsidRDefault="000D2D75" w:rsidP="000D2D75">
            <w:pPr>
              <w:pStyle w:val="ListParagraph"/>
              <w:numPr>
                <w:ilvl w:val="0"/>
                <w:numId w:val="10"/>
              </w:numPr>
            </w:pPr>
            <w:r w:rsidRPr="00121533">
              <w:t>1-hour interactive training with 1 SPR SME trainer for up to 25 participants, hosted by client (virtual or in-person)</w:t>
            </w:r>
          </w:p>
          <w:p w14:paraId="3B865FCF" w14:textId="648E1D78" w:rsidR="000D2D75" w:rsidRPr="00121533" w:rsidRDefault="000D2D75" w:rsidP="000D2D75">
            <w:pPr>
              <w:pStyle w:val="ListParagraph"/>
              <w:numPr>
                <w:ilvl w:val="0"/>
                <w:numId w:val="10"/>
              </w:numPr>
            </w:pPr>
            <w:r w:rsidRPr="00121533">
              <w:t xml:space="preserve">Up to 2 planning meetings to discuss training objectives, review training </w:t>
            </w:r>
            <w:r w:rsidR="00946370">
              <w:t>content</w:t>
            </w:r>
            <w:r w:rsidRPr="00121533">
              <w:t>, and plan for training logistics</w:t>
            </w:r>
          </w:p>
        </w:tc>
        <w:tc>
          <w:tcPr>
            <w:tcW w:w="2222" w:type="dxa"/>
          </w:tcPr>
          <w:p w14:paraId="520A7E7C" w14:textId="7874E266" w:rsidR="000D2D75" w:rsidRPr="00121533" w:rsidRDefault="000D2D75" w:rsidP="000D2D75">
            <w:r>
              <w:t>$7</w:t>
            </w:r>
            <w:r w:rsidR="47BEE08C">
              <w:t>,</w:t>
            </w:r>
            <w:r>
              <w:t xml:space="preserve">500 </w:t>
            </w:r>
          </w:p>
          <w:p w14:paraId="69CB3251" w14:textId="53F409E9" w:rsidR="00EC5014" w:rsidRPr="00121533" w:rsidRDefault="00EC5014" w:rsidP="000D2D75">
            <w:r w:rsidRPr="00121533">
              <w:t>+ Cost of travel and accommodation for trainer(s), as necessary</w:t>
            </w:r>
          </w:p>
          <w:p w14:paraId="77A34D16" w14:textId="77777777" w:rsidR="000D2D75" w:rsidRPr="00121533" w:rsidRDefault="000D2D75" w:rsidP="000D2D75"/>
          <w:p w14:paraId="4ED1305D" w14:textId="77777777" w:rsidR="000D2D75" w:rsidRPr="00121533" w:rsidRDefault="000D2D75" w:rsidP="000D2D75"/>
          <w:p w14:paraId="4A3944DD" w14:textId="77777777" w:rsidR="000D2D75" w:rsidRPr="00121533" w:rsidRDefault="000D2D75" w:rsidP="000D2D75"/>
          <w:p w14:paraId="5153022C" w14:textId="77777777" w:rsidR="000D2D75" w:rsidRPr="00121533" w:rsidRDefault="000D2D75" w:rsidP="000D2D75"/>
          <w:p w14:paraId="72E003E2" w14:textId="77777777" w:rsidR="000D2D75" w:rsidRPr="00121533" w:rsidRDefault="000D2D75" w:rsidP="000D2D75"/>
          <w:p w14:paraId="4193FE6D" w14:textId="77777777" w:rsidR="000D2D75" w:rsidRPr="00121533" w:rsidRDefault="000D2D75" w:rsidP="000D2D75"/>
          <w:p w14:paraId="58F23AC5" w14:textId="77777777" w:rsidR="000D2D75" w:rsidRPr="00121533" w:rsidRDefault="000D2D75" w:rsidP="000D2D75"/>
          <w:p w14:paraId="363781F6" w14:textId="77777777" w:rsidR="000D2D75" w:rsidRPr="00121533" w:rsidRDefault="000D2D75" w:rsidP="000D2D75"/>
          <w:p w14:paraId="043CABE1" w14:textId="72A127B3" w:rsidR="000D2D75" w:rsidRPr="00121533" w:rsidRDefault="000D2D75" w:rsidP="000D2D75"/>
        </w:tc>
        <w:tc>
          <w:tcPr>
            <w:tcW w:w="4590" w:type="dxa"/>
          </w:tcPr>
          <w:p w14:paraId="1BC882CC" w14:textId="0F432306" w:rsidR="000D2D75" w:rsidRPr="00121533" w:rsidRDefault="000D2D75" w:rsidP="000D2D75">
            <w:pPr>
              <w:pStyle w:val="ListParagraph"/>
              <w:numPr>
                <w:ilvl w:val="0"/>
                <w:numId w:val="10"/>
              </w:numPr>
            </w:pPr>
            <w:r>
              <w:t>Additional training time</w:t>
            </w:r>
            <w:r w:rsidR="0008282E">
              <w:t xml:space="preserve"> </w:t>
            </w:r>
            <w:r w:rsidR="007344D6">
              <w:t>+</w:t>
            </w:r>
            <w:r w:rsidR="0008282E">
              <w:t xml:space="preserve"> $1</w:t>
            </w:r>
            <w:r w:rsidR="0A4CAD40">
              <w:t>,</w:t>
            </w:r>
            <w:r w:rsidR="0008282E">
              <w:t>000/hr</w:t>
            </w:r>
            <w:r w:rsidR="18B3041B">
              <w:t>.</w:t>
            </w:r>
            <w:r w:rsidR="00EC5014">
              <w:t xml:space="preserve"> per trainer</w:t>
            </w:r>
          </w:p>
          <w:p w14:paraId="5A3CBD23" w14:textId="0CA18658" w:rsidR="000D2D75" w:rsidRDefault="000D2D75" w:rsidP="000D2D75">
            <w:pPr>
              <w:pStyle w:val="ListParagraph"/>
              <w:numPr>
                <w:ilvl w:val="0"/>
                <w:numId w:val="10"/>
              </w:numPr>
            </w:pPr>
            <w:r w:rsidRPr="00121533">
              <w:t>Additional participants</w:t>
            </w:r>
            <w:r w:rsidR="00EC5014" w:rsidRPr="00121533">
              <w:t xml:space="preserve"> – </w:t>
            </w:r>
            <w:r w:rsidR="009F63DF">
              <w:t>(</w:t>
            </w:r>
            <w:r w:rsidR="00EC5014" w:rsidRPr="00121533">
              <w:t>requires extra trainers</w:t>
            </w:r>
            <w:r w:rsidR="009F63DF">
              <w:t>)</w:t>
            </w:r>
            <w:r w:rsidR="00EC5014" w:rsidRPr="00121533">
              <w:t xml:space="preserve">, </w:t>
            </w:r>
          </w:p>
          <w:p w14:paraId="6C5208E3" w14:textId="298D6F4C" w:rsidR="00790BA2" w:rsidRDefault="005F383C" w:rsidP="00790BA2">
            <w:pPr>
              <w:pStyle w:val="ListParagraph"/>
              <w:numPr>
                <w:ilvl w:val="1"/>
                <w:numId w:val="10"/>
              </w:numPr>
            </w:pPr>
            <w:r>
              <w:t>26-</w:t>
            </w:r>
            <w:r w:rsidR="00D8235E">
              <w:t>30</w:t>
            </w:r>
            <w:r w:rsidR="00504958">
              <w:t>0</w:t>
            </w:r>
            <w:r>
              <w:t xml:space="preserve"> participants +$1</w:t>
            </w:r>
            <w:r w:rsidR="63618419">
              <w:t>,</w:t>
            </w:r>
            <w:r>
              <w:t>000</w:t>
            </w:r>
            <w:r w:rsidR="00504958">
              <w:t xml:space="preserve"> for every additional 25 participants</w:t>
            </w:r>
          </w:p>
          <w:p w14:paraId="4F9208C5" w14:textId="75D11DCD" w:rsidR="005F383C" w:rsidRPr="00121533" w:rsidRDefault="00D8235E" w:rsidP="005A5FF5">
            <w:pPr>
              <w:pStyle w:val="ListParagraph"/>
              <w:numPr>
                <w:ilvl w:val="1"/>
                <w:numId w:val="10"/>
              </w:numPr>
            </w:pPr>
            <w:r>
              <w:t>300+ participants – ask for quote</w:t>
            </w:r>
          </w:p>
          <w:p w14:paraId="68A80EFE" w14:textId="703F9F25" w:rsidR="000D2D75" w:rsidRPr="00121533" w:rsidRDefault="000D2D75" w:rsidP="000D2D75">
            <w:pPr>
              <w:pStyle w:val="ListParagraph"/>
              <w:numPr>
                <w:ilvl w:val="0"/>
                <w:numId w:val="10"/>
              </w:numPr>
            </w:pPr>
            <w:r w:rsidRPr="00121533">
              <w:t>Additional SPR trainers</w:t>
            </w:r>
            <w:r w:rsidR="00EC5014" w:rsidRPr="00121533">
              <w:t xml:space="preserve"> </w:t>
            </w:r>
            <w:r w:rsidR="007344D6">
              <w:t>+</w:t>
            </w:r>
            <w:r w:rsidR="00EC5014" w:rsidRPr="00121533">
              <w:t xml:space="preserve"> $500 per trainer</w:t>
            </w:r>
          </w:p>
          <w:p w14:paraId="31D042E6" w14:textId="3E029F2B" w:rsidR="000D2D75" w:rsidRPr="00121533" w:rsidRDefault="000D2D75" w:rsidP="000D2D75">
            <w:pPr>
              <w:pStyle w:val="ListParagraph"/>
              <w:numPr>
                <w:ilvl w:val="0"/>
                <w:numId w:val="10"/>
              </w:numPr>
            </w:pPr>
            <w:r w:rsidRPr="00121533">
              <w:t>Copies of training materials (slide decks, facilitator guides)</w:t>
            </w:r>
            <w:r w:rsidR="00EC5014" w:rsidRPr="00121533">
              <w:t xml:space="preserve"> – ask for quote</w:t>
            </w:r>
          </w:p>
          <w:p w14:paraId="08D9FDF6" w14:textId="6E036A96" w:rsidR="000D2D75" w:rsidRDefault="000D2D75" w:rsidP="000D2D75">
            <w:pPr>
              <w:pStyle w:val="ListParagraph"/>
              <w:numPr>
                <w:ilvl w:val="0"/>
                <w:numId w:val="10"/>
              </w:numPr>
            </w:pPr>
            <w:r w:rsidRPr="00121533">
              <w:t>Evaluation components</w:t>
            </w:r>
            <w:r w:rsidR="00247F91">
              <w:t xml:space="preserve"> (pre/post knowledge surveys</w:t>
            </w:r>
            <w:r w:rsidRPr="00121533">
              <w:t>)</w:t>
            </w:r>
            <w:r w:rsidR="00EC5014" w:rsidRPr="00121533">
              <w:t xml:space="preserve"> – </w:t>
            </w:r>
          </w:p>
          <w:p w14:paraId="534D316D" w14:textId="2E3A347C" w:rsidR="002208D0" w:rsidRDefault="00D07EDB" w:rsidP="005A5FF5">
            <w:pPr>
              <w:pStyle w:val="ListParagraph"/>
              <w:numPr>
                <w:ilvl w:val="1"/>
                <w:numId w:val="10"/>
              </w:numPr>
            </w:pPr>
            <w:r>
              <w:t>1-25 participants</w:t>
            </w:r>
            <w:r w:rsidR="007344D6">
              <w:t>+ $500</w:t>
            </w:r>
          </w:p>
          <w:p w14:paraId="0EE3D66B" w14:textId="33E753D8" w:rsidR="00D07EDB" w:rsidRDefault="00D07EDB" w:rsidP="005A5FF5">
            <w:pPr>
              <w:pStyle w:val="ListParagraph"/>
              <w:numPr>
                <w:ilvl w:val="1"/>
                <w:numId w:val="10"/>
              </w:numPr>
            </w:pPr>
            <w:r>
              <w:t>26-100 participants</w:t>
            </w:r>
            <w:r w:rsidR="007344D6">
              <w:t>+$1</w:t>
            </w:r>
            <w:r w:rsidR="120F35B7">
              <w:t>,</w:t>
            </w:r>
            <w:r w:rsidR="007344D6">
              <w:t>000</w:t>
            </w:r>
          </w:p>
          <w:p w14:paraId="36F35757" w14:textId="1470AE8F" w:rsidR="00D07EDB" w:rsidRDefault="00EF1146" w:rsidP="005A5FF5">
            <w:pPr>
              <w:pStyle w:val="ListParagraph"/>
              <w:numPr>
                <w:ilvl w:val="1"/>
                <w:numId w:val="10"/>
              </w:numPr>
            </w:pPr>
            <w:r>
              <w:t>101-300 participants</w:t>
            </w:r>
            <w:r w:rsidR="007344D6">
              <w:t xml:space="preserve"> + $1</w:t>
            </w:r>
            <w:r w:rsidR="6033C36F">
              <w:t>,</w:t>
            </w:r>
            <w:r w:rsidR="007344D6">
              <w:t>500</w:t>
            </w:r>
          </w:p>
          <w:p w14:paraId="5E45B169" w14:textId="3D68B40D" w:rsidR="00EF1146" w:rsidRDefault="00EF1146" w:rsidP="005A5FF5">
            <w:pPr>
              <w:pStyle w:val="ListParagraph"/>
              <w:numPr>
                <w:ilvl w:val="1"/>
                <w:numId w:val="10"/>
              </w:numPr>
            </w:pPr>
            <w:r>
              <w:t>300 + participants – ask for quote</w:t>
            </w:r>
          </w:p>
          <w:p w14:paraId="64228551" w14:textId="407C1350" w:rsidR="000D2D75" w:rsidRPr="00121533" w:rsidRDefault="000D2D75" w:rsidP="000D2D75">
            <w:pPr>
              <w:pStyle w:val="ListParagraph"/>
              <w:numPr>
                <w:ilvl w:val="0"/>
                <w:numId w:val="10"/>
              </w:numPr>
            </w:pPr>
            <w:r>
              <w:t>Use of SPR virtual training platform</w:t>
            </w:r>
            <w:r w:rsidR="00EC5014">
              <w:t xml:space="preserve"> </w:t>
            </w:r>
            <w:r w:rsidR="007344D6">
              <w:t>+</w:t>
            </w:r>
            <w:r w:rsidR="00EC5014">
              <w:t xml:space="preserve"> $1</w:t>
            </w:r>
            <w:r w:rsidR="43C92AFD">
              <w:t>,</w:t>
            </w:r>
            <w:r w:rsidR="00EC5014">
              <w:t>000</w:t>
            </w:r>
          </w:p>
          <w:p w14:paraId="2D166111" w14:textId="7158679A" w:rsidR="000D2D75" w:rsidRPr="00121533" w:rsidRDefault="000D2D75" w:rsidP="00EC5014">
            <w:pPr>
              <w:pStyle w:val="ListParagraph"/>
              <w:numPr>
                <w:ilvl w:val="0"/>
                <w:numId w:val="10"/>
              </w:numPr>
            </w:pPr>
            <w:r w:rsidRPr="00121533">
              <w:t>SPR procurement of in-person training space</w:t>
            </w:r>
            <w:r w:rsidR="00EC5014" w:rsidRPr="00121533">
              <w:t xml:space="preserve"> – ask for quote</w:t>
            </w:r>
          </w:p>
        </w:tc>
      </w:tr>
      <w:tr w:rsidR="000D2D75" w:rsidRPr="00121533" w14:paraId="182778D6" w14:textId="3865E944" w:rsidTr="3C2C2AC4">
        <w:trPr>
          <w:trHeight w:val="300"/>
        </w:trPr>
        <w:tc>
          <w:tcPr>
            <w:tcW w:w="2425" w:type="dxa"/>
          </w:tcPr>
          <w:p w14:paraId="0AB666FD" w14:textId="2889C7A4" w:rsidR="000D2D75" w:rsidRPr="00121533" w:rsidRDefault="000D2D75" w:rsidP="000D2D75">
            <w:pPr>
              <w:rPr>
                <w:b/>
                <w:bCs/>
              </w:rPr>
            </w:pPr>
            <w:r w:rsidRPr="00121533">
              <w:rPr>
                <w:b/>
                <w:bCs/>
              </w:rPr>
              <w:t xml:space="preserve">Coaching </w:t>
            </w:r>
          </w:p>
          <w:p w14:paraId="6B86C56D" w14:textId="77777777" w:rsidR="000D2D75" w:rsidRPr="00121533" w:rsidRDefault="000D2D75" w:rsidP="000D2D75"/>
        </w:tc>
        <w:tc>
          <w:tcPr>
            <w:tcW w:w="3808" w:type="dxa"/>
          </w:tcPr>
          <w:p w14:paraId="1EE67B67" w14:textId="4A17568A" w:rsidR="000D2D75" w:rsidRPr="00121533" w:rsidRDefault="000D2D75" w:rsidP="000D2D75">
            <w:pPr>
              <w:pStyle w:val="ListParagraph"/>
              <w:numPr>
                <w:ilvl w:val="0"/>
                <w:numId w:val="12"/>
              </w:numPr>
            </w:pPr>
            <w:r w:rsidRPr="00121533">
              <w:t>1 coaching session conducted by SPR SME</w:t>
            </w:r>
          </w:p>
          <w:p w14:paraId="73FBF8E0" w14:textId="5998B35A" w:rsidR="000D2D75" w:rsidRPr="00121533" w:rsidRDefault="000D2D75" w:rsidP="000D2D75">
            <w:pPr>
              <w:pStyle w:val="ListParagraph"/>
              <w:numPr>
                <w:ilvl w:val="0"/>
                <w:numId w:val="12"/>
              </w:numPr>
            </w:pPr>
            <w:r w:rsidRPr="00121533">
              <w:t>1 pre-coaching call with client to review coaching goals</w:t>
            </w:r>
          </w:p>
          <w:p w14:paraId="047095FA" w14:textId="0081C43E" w:rsidR="000D2D75" w:rsidRPr="00121533" w:rsidRDefault="000D2D75" w:rsidP="000D2D75">
            <w:pPr>
              <w:pStyle w:val="ListParagraph"/>
              <w:numPr>
                <w:ilvl w:val="0"/>
                <w:numId w:val="12"/>
              </w:numPr>
            </w:pPr>
            <w:r w:rsidRPr="00121533">
              <w:t>1 post-coaching call with client/management team to review progress</w:t>
            </w:r>
          </w:p>
          <w:p w14:paraId="2C50CF80" w14:textId="3B2FB428" w:rsidR="000D2D75" w:rsidRPr="00121533" w:rsidRDefault="000D2D75" w:rsidP="000D2D75">
            <w:pPr>
              <w:pStyle w:val="ListParagraph"/>
              <w:numPr>
                <w:ilvl w:val="0"/>
                <w:numId w:val="12"/>
              </w:numPr>
            </w:pPr>
            <w:r w:rsidRPr="00121533">
              <w:t>1-page progress report on site engagement</w:t>
            </w:r>
          </w:p>
        </w:tc>
        <w:tc>
          <w:tcPr>
            <w:tcW w:w="2222" w:type="dxa"/>
          </w:tcPr>
          <w:p w14:paraId="62F0A7B8" w14:textId="73414915" w:rsidR="000D2D75" w:rsidRPr="00121533" w:rsidRDefault="000D2D75" w:rsidP="000D2D75">
            <w:r>
              <w:t>$2</w:t>
            </w:r>
            <w:r w:rsidR="52069F32">
              <w:t>,</w:t>
            </w:r>
            <w:r>
              <w:t>500</w:t>
            </w:r>
          </w:p>
          <w:p w14:paraId="455F2552" w14:textId="7D34BF5F" w:rsidR="00EC5014" w:rsidRPr="00121533" w:rsidRDefault="00EC5014" w:rsidP="00EC5014">
            <w:r>
              <w:t>+ Cost of travel and accommodation for coach</w:t>
            </w:r>
            <w:r w:rsidR="37ECBCB7">
              <w:t>(es)</w:t>
            </w:r>
            <w:r>
              <w:t xml:space="preserve">, as necessary </w:t>
            </w:r>
          </w:p>
          <w:p w14:paraId="246C058A" w14:textId="22B52E67" w:rsidR="00EC5014" w:rsidRPr="00121533" w:rsidRDefault="00EC5014" w:rsidP="000D2D75"/>
        </w:tc>
        <w:tc>
          <w:tcPr>
            <w:tcW w:w="4590" w:type="dxa"/>
          </w:tcPr>
          <w:p w14:paraId="1E2BB529" w14:textId="58550E27" w:rsidR="000D2D75" w:rsidRPr="00121533" w:rsidRDefault="000D2D75" w:rsidP="000D2D75">
            <w:pPr>
              <w:pStyle w:val="ListParagraph"/>
              <w:numPr>
                <w:ilvl w:val="0"/>
                <w:numId w:val="11"/>
              </w:numPr>
              <w:ind w:left="436"/>
            </w:pPr>
            <w:r>
              <w:t xml:space="preserve">Additional coaching engagements </w:t>
            </w:r>
            <w:r w:rsidR="007344D6">
              <w:t>+</w:t>
            </w:r>
            <w:r w:rsidR="00520B0E">
              <w:t xml:space="preserve"> </w:t>
            </w:r>
            <w:r w:rsidR="00081A6E">
              <w:t>$2</w:t>
            </w:r>
            <w:r w:rsidR="237BAACF">
              <w:t>,</w:t>
            </w:r>
            <w:r w:rsidR="00081A6E">
              <w:t>500 each</w:t>
            </w:r>
            <w:r>
              <w:t xml:space="preserve"> </w:t>
            </w:r>
          </w:p>
          <w:p w14:paraId="2340DE69" w14:textId="02597D92" w:rsidR="000D2D75" w:rsidRPr="00121533" w:rsidRDefault="000D2D75" w:rsidP="000D2D75">
            <w:pPr>
              <w:pStyle w:val="ListParagraph"/>
              <w:numPr>
                <w:ilvl w:val="0"/>
                <w:numId w:val="11"/>
              </w:numPr>
              <w:ind w:left="436"/>
            </w:pPr>
            <w:r>
              <w:t>Additional coaches</w:t>
            </w:r>
            <w:r w:rsidR="00834612">
              <w:t xml:space="preserve"> </w:t>
            </w:r>
            <w:r w:rsidR="007344D6">
              <w:t>+</w:t>
            </w:r>
            <w:r w:rsidR="00834612">
              <w:t xml:space="preserve"> $2</w:t>
            </w:r>
            <w:r w:rsidR="7462A9E4">
              <w:t>,</w:t>
            </w:r>
            <w:r w:rsidR="00834612">
              <w:t>500, per coach, per engagement</w:t>
            </w:r>
          </w:p>
          <w:p w14:paraId="4FD90294" w14:textId="4F2519C1" w:rsidR="000D2D75" w:rsidRPr="00121533" w:rsidRDefault="000D2D75" w:rsidP="000D2D75">
            <w:pPr>
              <w:pStyle w:val="ListParagraph"/>
              <w:numPr>
                <w:ilvl w:val="0"/>
                <w:numId w:val="11"/>
              </w:numPr>
              <w:ind w:left="436"/>
            </w:pPr>
            <w:r w:rsidRPr="00121533">
              <w:t>Administration of TA Needs Assessment</w:t>
            </w:r>
            <w:r w:rsidR="00834612" w:rsidRPr="00121533">
              <w:t xml:space="preserve"> – ask for quote</w:t>
            </w:r>
          </w:p>
          <w:p w14:paraId="467A8AC8" w14:textId="09FE3ADC" w:rsidR="000D2D75" w:rsidRPr="00121533" w:rsidRDefault="000D2D75" w:rsidP="000D2D75">
            <w:pPr>
              <w:pStyle w:val="ListParagraph"/>
              <w:numPr>
                <w:ilvl w:val="0"/>
                <w:numId w:val="11"/>
              </w:numPr>
              <w:ind w:left="436"/>
            </w:pPr>
            <w:r w:rsidRPr="00121533">
              <w:t xml:space="preserve">Multi-site coach coordination </w:t>
            </w:r>
            <w:r w:rsidR="007344D6">
              <w:t>+</w:t>
            </w:r>
            <w:r w:rsidR="00081A6E" w:rsidRPr="00121533">
              <w:t xml:space="preserve"> $500 per coach meeting</w:t>
            </w:r>
          </w:p>
          <w:p w14:paraId="5DBEC0D6" w14:textId="1E0DF3E9" w:rsidR="000D2D75" w:rsidRPr="00121533" w:rsidRDefault="000D2D75" w:rsidP="000D2D75">
            <w:pPr>
              <w:pStyle w:val="ListParagraph"/>
              <w:numPr>
                <w:ilvl w:val="0"/>
                <w:numId w:val="11"/>
              </w:numPr>
              <w:ind w:left="436"/>
            </w:pPr>
            <w:r w:rsidRPr="00121533">
              <w:t>Development of management and measurement tools (e.g. progress report templates, needs assessments)</w:t>
            </w:r>
            <w:r w:rsidR="001254E5">
              <w:t xml:space="preserve"> – ask for quote</w:t>
            </w:r>
          </w:p>
          <w:p w14:paraId="0C24E967" w14:textId="1185A39A" w:rsidR="00F0377A" w:rsidRPr="00121533" w:rsidRDefault="000D2D75" w:rsidP="00F0377A">
            <w:pPr>
              <w:pStyle w:val="ListParagraph"/>
              <w:numPr>
                <w:ilvl w:val="0"/>
                <w:numId w:val="11"/>
              </w:numPr>
              <w:ind w:left="436"/>
            </w:pPr>
            <w:r w:rsidRPr="00121533">
              <w:t>Additional progress reporting requirements</w:t>
            </w:r>
            <w:r w:rsidR="00121FD9" w:rsidRPr="00121533">
              <w:t xml:space="preserve"> </w:t>
            </w:r>
            <w:r w:rsidR="007344D6">
              <w:t>+</w:t>
            </w:r>
            <w:r w:rsidR="00121FD9" w:rsidRPr="00121533">
              <w:t xml:space="preserve"> </w:t>
            </w:r>
            <w:r w:rsidR="00F0377A" w:rsidRPr="00121533">
              <w:t>$</w:t>
            </w:r>
            <w:r w:rsidR="001D78C6" w:rsidRPr="00121533">
              <w:t>5</w:t>
            </w:r>
            <w:r w:rsidR="00F0377A" w:rsidRPr="00121533">
              <w:t>00 per</w:t>
            </w:r>
            <w:r w:rsidR="001D78C6" w:rsidRPr="00121533">
              <w:t xml:space="preserve"> progress report</w:t>
            </w:r>
          </w:p>
          <w:p w14:paraId="3335205E" w14:textId="02B9E17B" w:rsidR="000D2D75" w:rsidRPr="00121533" w:rsidRDefault="000D2D75" w:rsidP="000D2D75">
            <w:pPr>
              <w:pStyle w:val="ListParagraph"/>
              <w:numPr>
                <w:ilvl w:val="0"/>
                <w:numId w:val="11"/>
              </w:numPr>
              <w:ind w:left="436"/>
            </w:pPr>
            <w:r w:rsidRPr="00121533">
              <w:t>Development of final, summative coaching report or assessment</w:t>
            </w:r>
            <w:r w:rsidR="001254E5">
              <w:t xml:space="preserve"> – Dependent on</w:t>
            </w:r>
            <w:r w:rsidR="001A51AE">
              <w:t xml:space="preserve"> number</w:t>
            </w:r>
            <w:r w:rsidR="001254E5">
              <w:t xml:space="preserve"> coaching </w:t>
            </w:r>
            <w:r w:rsidR="001A51AE">
              <w:t xml:space="preserve">engagements, </w:t>
            </w:r>
            <w:r w:rsidR="001254E5">
              <w:t>ask for quote</w:t>
            </w:r>
          </w:p>
        </w:tc>
      </w:tr>
      <w:tr w:rsidR="00E35348" w:rsidRPr="00121533" w14:paraId="09BF960E" w14:textId="77777777" w:rsidTr="3C2C2AC4">
        <w:trPr>
          <w:trHeight w:val="300"/>
        </w:trPr>
        <w:tc>
          <w:tcPr>
            <w:tcW w:w="2425" w:type="dxa"/>
          </w:tcPr>
          <w:p w14:paraId="09F6C04B" w14:textId="23F83438" w:rsidR="00E35348" w:rsidRPr="00121533" w:rsidRDefault="00E35348" w:rsidP="000D2D75">
            <w:pPr>
              <w:rPr>
                <w:b/>
                <w:bCs/>
              </w:rPr>
            </w:pPr>
            <w:r w:rsidRPr="00121533">
              <w:rPr>
                <w:b/>
                <w:bCs/>
              </w:rPr>
              <w:t>Consultation</w:t>
            </w:r>
          </w:p>
        </w:tc>
        <w:tc>
          <w:tcPr>
            <w:tcW w:w="3808" w:type="dxa"/>
          </w:tcPr>
          <w:p w14:paraId="471CE146" w14:textId="64DB686E" w:rsidR="00E35348" w:rsidRPr="00121533" w:rsidRDefault="00E35348" w:rsidP="00E35348">
            <w:pPr>
              <w:pStyle w:val="ListParagraph"/>
              <w:numPr>
                <w:ilvl w:val="0"/>
                <w:numId w:val="12"/>
              </w:numPr>
            </w:pPr>
            <w:r w:rsidRPr="00121533">
              <w:t>1</w:t>
            </w:r>
            <w:r w:rsidR="00950775">
              <w:t xml:space="preserve">, up to half day, </w:t>
            </w:r>
            <w:r w:rsidRPr="00121533">
              <w:t>consultation session conducted by SPR SME</w:t>
            </w:r>
          </w:p>
          <w:p w14:paraId="5A3BC207" w14:textId="79404C99" w:rsidR="00E35348" w:rsidRPr="00121533" w:rsidRDefault="00E35348" w:rsidP="00E35348">
            <w:pPr>
              <w:pStyle w:val="ListParagraph"/>
              <w:numPr>
                <w:ilvl w:val="0"/>
                <w:numId w:val="12"/>
              </w:numPr>
            </w:pPr>
            <w:r w:rsidRPr="00121533">
              <w:t>1 post-consultation memo summarizing discussion and recommended next steps</w:t>
            </w:r>
          </w:p>
        </w:tc>
        <w:tc>
          <w:tcPr>
            <w:tcW w:w="2222" w:type="dxa"/>
          </w:tcPr>
          <w:p w14:paraId="758ADC45" w14:textId="09CE001C" w:rsidR="00E35348" w:rsidRPr="00121533" w:rsidRDefault="00326DCA" w:rsidP="000D2D75">
            <w:r>
              <w:t>$1</w:t>
            </w:r>
            <w:r w:rsidR="544B1287">
              <w:t>,</w:t>
            </w:r>
            <w:r>
              <w:t>000</w:t>
            </w:r>
          </w:p>
          <w:p w14:paraId="418F7D01" w14:textId="0BCDC80B" w:rsidR="004A36F2" w:rsidRPr="00121533" w:rsidRDefault="004A36F2" w:rsidP="000D2D75">
            <w:r>
              <w:t>+ Cost of travel and accommodation for consultant</w:t>
            </w:r>
            <w:r w:rsidR="6A1C06B4">
              <w:t>(s)</w:t>
            </w:r>
            <w:r>
              <w:t>, as necessary</w:t>
            </w:r>
          </w:p>
        </w:tc>
        <w:tc>
          <w:tcPr>
            <w:tcW w:w="4590" w:type="dxa"/>
          </w:tcPr>
          <w:p w14:paraId="37BFA83A" w14:textId="65D85719" w:rsidR="00326DCA" w:rsidRPr="00121533" w:rsidRDefault="00326DCA" w:rsidP="00326DCA">
            <w:pPr>
              <w:pStyle w:val="ListParagraph"/>
              <w:numPr>
                <w:ilvl w:val="0"/>
                <w:numId w:val="11"/>
              </w:numPr>
              <w:ind w:left="436"/>
            </w:pPr>
            <w:r w:rsidRPr="00121533">
              <w:t>Engagement of a</w:t>
            </w:r>
            <w:r w:rsidR="00E35348" w:rsidRPr="00121533">
              <w:t xml:space="preserve">dditional SPR SMEs </w:t>
            </w:r>
            <w:r w:rsidR="005026A0" w:rsidRPr="00121533">
              <w:t>– ask for quote</w:t>
            </w:r>
          </w:p>
          <w:p w14:paraId="33CF3B76" w14:textId="4E3DCEAA" w:rsidR="00950775" w:rsidRDefault="00950775" w:rsidP="00326DCA">
            <w:pPr>
              <w:pStyle w:val="ListParagraph"/>
              <w:numPr>
                <w:ilvl w:val="0"/>
                <w:numId w:val="11"/>
              </w:numPr>
              <w:ind w:left="436"/>
            </w:pPr>
            <w:r>
              <w:t>Additional consulting time</w:t>
            </w:r>
            <w:r w:rsidR="00C5105B">
              <w:t xml:space="preserve"> </w:t>
            </w:r>
            <w:r w:rsidR="007344D6">
              <w:t>+</w:t>
            </w:r>
            <w:r w:rsidR="00C5105B">
              <w:t xml:space="preserve"> </w:t>
            </w:r>
            <w:r w:rsidR="00A53216">
              <w:t>$</w:t>
            </w:r>
            <w:r w:rsidR="00607789">
              <w:t>5</w:t>
            </w:r>
            <w:r w:rsidR="00A53216">
              <w:t>00/ per half day</w:t>
            </w:r>
          </w:p>
          <w:p w14:paraId="38BB6FDF" w14:textId="24CEFD11" w:rsidR="00326DCA" w:rsidRPr="00121533" w:rsidRDefault="00326DCA" w:rsidP="00326DCA">
            <w:pPr>
              <w:pStyle w:val="ListParagraph"/>
              <w:numPr>
                <w:ilvl w:val="0"/>
                <w:numId w:val="11"/>
              </w:numPr>
              <w:ind w:left="436"/>
            </w:pPr>
            <w:r w:rsidRPr="00121533">
              <w:t xml:space="preserve">Additional consulting sessions </w:t>
            </w:r>
            <w:r w:rsidR="005026A0" w:rsidRPr="00121533">
              <w:t>– ask for quote</w:t>
            </w:r>
          </w:p>
        </w:tc>
      </w:tr>
      <w:tr w:rsidR="000D2D75" w:rsidRPr="00121533" w14:paraId="1128636F" w14:textId="77777777" w:rsidTr="3C2C2AC4">
        <w:trPr>
          <w:trHeight w:val="300"/>
        </w:trPr>
        <w:tc>
          <w:tcPr>
            <w:tcW w:w="13045" w:type="dxa"/>
            <w:gridSpan w:val="4"/>
            <w:shd w:val="clear" w:color="auto" w:fill="E8E8E8" w:themeFill="background2"/>
          </w:tcPr>
          <w:p w14:paraId="5EDAF651" w14:textId="3DD1DFFC" w:rsidR="000D2D75" w:rsidRPr="00121533" w:rsidRDefault="000D2D75" w:rsidP="000D2D75">
            <w:r w:rsidRPr="00121533">
              <w:rPr>
                <w:b/>
                <w:bCs/>
              </w:rPr>
              <w:t>Research and Analysis</w:t>
            </w:r>
          </w:p>
        </w:tc>
      </w:tr>
      <w:tr w:rsidR="000D2D75" w:rsidRPr="00121533" w14:paraId="798BB23A" w14:textId="70A464ED" w:rsidTr="3C2C2AC4">
        <w:trPr>
          <w:trHeight w:val="300"/>
        </w:trPr>
        <w:tc>
          <w:tcPr>
            <w:tcW w:w="2425" w:type="dxa"/>
          </w:tcPr>
          <w:p w14:paraId="05A59C1C" w14:textId="7A426DDA" w:rsidR="000D2D75" w:rsidRPr="00121533" w:rsidRDefault="000D2D75" w:rsidP="000D2D75">
            <w:pPr>
              <w:rPr>
                <w:b/>
                <w:bCs/>
              </w:rPr>
            </w:pPr>
            <w:r w:rsidRPr="00121533">
              <w:rPr>
                <w:b/>
                <w:bCs/>
              </w:rPr>
              <w:t xml:space="preserve">Evaluation of sites implementing workforce initiatives </w:t>
            </w:r>
          </w:p>
          <w:p w14:paraId="3D53768B" w14:textId="77777777" w:rsidR="000D2D75" w:rsidRPr="00121533" w:rsidRDefault="000D2D75" w:rsidP="000D2D75"/>
        </w:tc>
        <w:tc>
          <w:tcPr>
            <w:tcW w:w="3808" w:type="dxa"/>
          </w:tcPr>
          <w:p w14:paraId="2E1F5731" w14:textId="0599ED4A" w:rsidR="000D2D75" w:rsidRPr="00121533" w:rsidRDefault="000D2D75" w:rsidP="000D2D75">
            <w:pPr>
              <w:pStyle w:val="ListParagraph"/>
              <w:numPr>
                <w:ilvl w:val="0"/>
                <w:numId w:val="14"/>
              </w:numPr>
            </w:pPr>
            <w:r w:rsidRPr="00121533">
              <w:t>1 implementation or developmental evaluation of 1 site implementing a workforce initiative for 1 year</w:t>
            </w:r>
          </w:p>
          <w:p w14:paraId="47B55264" w14:textId="77777777" w:rsidR="000D2D75" w:rsidRPr="00121533" w:rsidRDefault="000D2D75" w:rsidP="000D2D75">
            <w:pPr>
              <w:pStyle w:val="ListParagraph"/>
              <w:numPr>
                <w:ilvl w:val="0"/>
                <w:numId w:val="14"/>
              </w:numPr>
            </w:pPr>
            <w:r w:rsidRPr="00121533">
              <w:t>Up to 3 scoping meetings with client to determine evaluation design and logistics</w:t>
            </w:r>
          </w:p>
          <w:p w14:paraId="7A755E38" w14:textId="77777777" w:rsidR="000D2D75" w:rsidRPr="00121533" w:rsidRDefault="000D2D75" w:rsidP="000D2D75">
            <w:pPr>
              <w:pStyle w:val="ListParagraph"/>
              <w:numPr>
                <w:ilvl w:val="0"/>
                <w:numId w:val="14"/>
              </w:numPr>
            </w:pPr>
            <w:r w:rsidRPr="00121533">
              <w:t>Evaluation plan</w:t>
            </w:r>
          </w:p>
          <w:p w14:paraId="6ECA6BA1" w14:textId="3CCC1471" w:rsidR="000D2D75" w:rsidRPr="00121533" w:rsidRDefault="000D2D75" w:rsidP="000D2D75">
            <w:pPr>
              <w:pStyle w:val="ListParagraph"/>
              <w:numPr>
                <w:ilvl w:val="0"/>
                <w:numId w:val="14"/>
              </w:numPr>
            </w:pPr>
            <w:r w:rsidRPr="00121533">
              <w:t xml:space="preserve">Development of customized evaluation instruments </w:t>
            </w:r>
          </w:p>
          <w:p w14:paraId="24FC2AF5" w14:textId="0D542EBA" w:rsidR="008151C0" w:rsidRDefault="008151C0" w:rsidP="000D2D75">
            <w:pPr>
              <w:pStyle w:val="ListParagraph"/>
              <w:numPr>
                <w:ilvl w:val="0"/>
                <w:numId w:val="14"/>
              </w:numPr>
            </w:pPr>
            <w:r>
              <w:t>Virtual Quarterly Check in with site.</w:t>
            </w:r>
          </w:p>
          <w:p w14:paraId="674F2ED7" w14:textId="7FF995FE" w:rsidR="000D2D75" w:rsidRPr="00121533" w:rsidRDefault="000D2D75" w:rsidP="000D2D75">
            <w:pPr>
              <w:pStyle w:val="ListParagraph"/>
              <w:numPr>
                <w:ilvl w:val="0"/>
                <w:numId w:val="14"/>
              </w:numPr>
            </w:pPr>
            <w:r w:rsidRPr="00121533">
              <w:t>Quarterly call to discuss evaluation progress with client</w:t>
            </w:r>
          </w:p>
          <w:p w14:paraId="1EE165C6" w14:textId="52F3A008" w:rsidR="000D2D75" w:rsidRPr="00121533" w:rsidRDefault="000D2D75" w:rsidP="000D2D75">
            <w:pPr>
              <w:pStyle w:val="ListParagraph"/>
              <w:numPr>
                <w:ilvl w:val="0"/>
                <w:numId w:val="14"/>
              </w:numPr>
            </w:pPr>
            <w:r w:rsidRPr="00121533">
              <w:t>Quarterly evaluation progress reports</w:t>
            </w:r>
          </w:p>
          <w:p w14:paraId="45F7934E" w14:textId="2C3918B1" w:rsidR="000D2D75" w:rsidRPr="00121533" w:rsidRDefault="000D2D75" w:rsidP="000D2D75">
            <w:pPr>
              <w:pStyle w:val="ListParagraph"/>
              <w:numPr>
                <w:ilvl w:val="0"/>
                <w:numId w:val="14"/>
              </w:numPr>
            </w:pPr>
            <w:r w:rsidRPr="00121533">
              <w:t>Final evaluation memo</w:t>
            </w:r>
          </w:p>
        </w:tc>
        <w:tc>
          <w:tcPr>
            <w:tcW w:w="2222" w:type="dxa"/>
          </w:tcPr>
          <w:p w14:paraId="4197035C" w14:textId="77777777" w:rsidR="000D2D75" w:rsidRPr="00121533" w:rsidRDefault="000D2D75" w:rsidP="000D2D75">
            <w:r w:rsidRPr="00121533">
              <w:t>$</w:t>
            </w:r>
            <w:r w:rsidR="00302F13" w:rsidRPr="00121533">
              <w:t>2</w:t>
            </w:r>
            <w:r w:rsidRPr="00121533">
              <w:t>0,000</w:t>
            </w:r>
          </w:p>
          <w:p w14:paraId="5968C533" w14:textId="02729A66" w:rsidR="00EC5014" w:rsidRPr="00121533" w:rsidRDefault="00EC5014" w:rsidP="00EC5014">
            <w:r>
              <w:t>+ Cost of travel and accommodation for evaluator</w:t>
            </w:r>
            <w:r w:rsidR="37AF65CF">
              <w:t>(</w:t>
            </w:r>
            <w:r>
              <w:t>s</w:t>
            </w:r>
            <w:r w:rsidR="705659F0">
              <w:t>)</w:t>
            </w:r>
            <w:r>
              <w:t>, as necessary</w:t>
            </w:r>
          </w:p>
          <w:p w14:paraId="06463782" w14:textId="11556854" w:rsidR="00EC5014" w:rsidRPr="00121533" w:rsidRDefault="00EC5014" w:rsidP="000D2D75"/>
        </w:tc>
        <w:tc>
          <w:tcPr>
            <w:tcW w:w="4590" w:type="dxa"/>
          </w:tcPr>
          <w:p w14:paraId="64B9EA4E" w14:textId="6E4916AC" w:rsidR="000D2D75" w:rsidRPr="00121533" w:rsidRDefault="000D2D75" w:rsidP="000D2D75">
            <w:pPr>
              <w:pStyle w:val="ListParagraph"/>
              <w:numPr>
                <w:ilvl w:val="0"/>
                <w:numId w:val="11"/>
              </w:numPr>
              <w:ind w:left="436"/>
            </w:pPr>
            <w:r>
              <w:t>Additional sites</w:t>
            </w:r>
            <w:r w:rsidR="00DB607D">
              <w:t xml:space="preserve"> </w:t>
            </w:r>
            <w:r w:rsidR="007344D6">
              <w:t>+</w:t>
            </w:r>
            <w:r w:rsidR="00DB607D">
              <w:t xml:space="preserve"> </w:t>
            </w:r>
            <w:r w:rsidR="009B3CBC">
              <w:t>$7</w:t>
            </w:r>
            <w:r w:rsidR="44A37ABA">
              <w:t>,</w:t>
            </w:r>
            <w:r w:rsidR="009B3CBC">
              <w:t>500 ea</w:t>
            </w:r>
            <w:r w:rsidR="0876F3E1">
              <w:t>.</w:t>
            </w:r>
          </w:p>
          <w:p w14:paraId="06AAD52E" w14:textId="51F144C6" w:rsidR="000D2D75" w:rsidRPr="00121533" w:rsidRDefault="000D2D75" w:rsidP="000D2D75">
            <w:pPr>
              <w:pStyle w:val="ListParagraph"/>
              <w:numPr>
                <w:ilvl w:val="0"/>
                <w:numId w:val="11"/>
              </w:numPr>
              <w:ind w:left="436"/>
            </w:pPr>
            <w:r>
              <w:t>Additional scoping meetings</w:t>
            </w:r>
            <w:r w:rsidR="009B3CBC">
              <w:t xml:space="preserve"> </w:t>
            </w:r>
            <w:r w:rsidR="007344D6">
              <w:t>+</w:t>
            </w:r>
            <w:r w:rsidR="009B3CBC">
              <w:t xml:space="preserve"> $500 ea</w:t>
            </w:r>
            <w:r w:rsidR="3E6A95A7">
              <w:t>.</w:t>
            </w:r>
          </w:p>
          <w:p w14:paraId="7E64BA1A" w14:textId="603D561D" w:rsidR="000D2D75" w:rsidRPr="00121533" w:rsidRDefault="000D2D75" w:rsidP="000D2D75">
            <w:pPr>
              <w:pStyle w:val="ListParagraph"/>
              <w:numPr>
                <w:ilvl w:val="0"/>
                <w:numId w:val="11"/>
              </w:numPr>
              <w:ind w:left="436"/>
            </w:pPr>
            <w:r w:rsidRPr="00121533">
              <w:t>Additional analysis products (e.g. briefing paper, formal report, presentation)</w:t>
            </w:r>
            <w:r w:rsidR="007B6428" w:rsidRPr="00121533">
              <w:t xml:space="preserve"> – ask for quote</w:t>
            </w:r>
          </w:p>
          <w:p w14:paraId="4B3F7DEF" w14:textId="296921B9" w:rsidR="00EC5014" w:rsidRPr="00121533" w:rsidRDefault="00EC5014" w:rsidP="000D2D75">
            <w:pPr>
              <w:pStyle w:val="ListParagraph"/>
              <w:numPr>
                <w:ilvl w:val="0"/>
                <w:numId w:val="11"/>
              </w:numPr>
              <w:ind w:left="436"/>
            </w:pPr>
            <w:r>
              <w:t xml:space="preserve">In-person site visit </w:t>
            </w:r>
            <w:r w:rsidR="007344D6">
              <w:t>+</w:t>
            </w:r>
            <w:r>
              <w:t xml:space="preserve"> </w:t>
            </w:r>
            <w:r w:rsidR="00295EAA">
              <w:t>$1</w:t>
            </w:r>
            <w:r w:rsidR="6606378E">
              <w:t>,</w:t>
            </w:r>
            <w:r w:rsidR="00295EAA">
              <w:t xml:space="preserve">000/day per evaluator </w:t>
            </w:r>
          </w:p>
          <w:p w14:paraId="32FFE6E4" w14:textId="77777777" w:rsidR="00526082" w:rsidRPr="00121533" w:rsidRDefault="00526082" w:rsidP="000D2D75"/>
          <w:p w14:paraId="04BDDC21" w14:textId="77777777" w:rsidR="00526082" w:rsidRPr="00121533" w:rsidRDefault="00526082" w:rsidP="000D2D75"/>
          <w:p w14:paraId="169D5E40" w14:textId="77777777" w:rsidR="00526082" w:rsidRPr="00121533" w:rsidRDefault="00526082" w:rsidP="000D2D75"/>
          <w:p w14:paraId="568B11B4" w14:textId="77777777" w:rsidR="00526082" w:rsidRPr="00121533" w:rsidRDefault="00526082" w:rsidP="000D2D75"/>
          <w:p w14:paraId="33DE1818" w14:textId="77777777" w:rsidR="00526082" w:rsidRPr="00121533" w:rsidRDefault="00526082" w:rsidP="000D2D75"/>
          <w:p w14:paraId="75F61199" w14:textId="77777777" w:rsidR="00526082" w:rsidRPr="00121533" w:rsidRDefault="00526082" w:rsidP="000D2D75"/>
          <w:p w14:paraId="433D8D51" w14:textId="77777777" w:rsidR="00526082" w:rsidRPr="00121533" w:rsidRDefault="00526082" w:rsidP="000D2D75"/>
          <w:p w14:paraId="18761CC2" w14:textId="77777777" w:rsidR="00526082" w:rsidRPr="00121533" w:rsidRDefault="00526082" w:rsidP="000D2D75"/>
          <w:p w14:paraId="45DAE4E3" w14:textId="2C1D82CF" w:rsidR="000D2D75" w:rsidRPr="00121533" w:rsidRDefault="000D2D75" w:rsidP="000D2D75"/>
        </w:tc>
      </w:tr>
      <w:tr w:rsidR="000D2D75" w:rsidRPr="00121533" w14:paraId="1C2686BA" w14:textId="77777777" w:rsidTr="3C2C2AC4">
        <w:trPr>
          <w:trHeight w:val="300"/>
        </w:trPr>
        <w:tc>
          <w:tcPr>
            <w:tcW w:w="2425" w:type="dxa"/>
          </w:tcPr>
          <w:p w14:paraId="300ABD2B" w14:textId="77777777" w:rsidR="000D2D75" w:rsidRPr="00121533" w:rsidRDefault="000D2D75" w:rsidP="000D2D75">
            <w:pPr>
              <w:rPr>
                <w:b/>
                <w:bCs/>
              </w:rPr>
            </w:pPr>
            <w:r w:rsidRPr="00121533">
              <w:rPr>
                <w:b/>
                <w:bCs/>
              </w:rPr>
              <w:t>Policy Analysis Memo</w:t>
            </w:r>
          </w:p>
          <w:p w14:paraId="26E7554E" w14:textId="0BE57F9C" w:rsidR="000D2D75" w:rsidRPr="00121533" w:rsidRDefault="000D2D75" w:rsidP="000D2D75">
            <w:pPr>
              <w:rPr>
                <w:b/>
                <w:bCs/>
              </w:rPr>
            </w:pPr>
          </w:p>
        </w:tc>
        <w:tc>
          <w:tcPr>
            <w:tcW w:w="3808" w:type="dxa"/>
          </w:tcPr>
          <w:p w14:paraId="2707E21B" w14:textId="77777777" w:rsidR="000D2D75" w:rsidRPr="00121533" w:rsidRDefault="000D2D75" w:rsidP="000D2D75">
            <w:pPr>
              <w:pStyle w:val="ListParagraph"/>
              <w:numPr>
                <w:ilvl w:val="0"/>
                <w:numId w:val="13"/>
              </w:numPr>
            </w:pPr>
            <w:r w:rsidRPr="00121533">
              <w:t xml:space="preserve">Up to 10-page, draft Policy Analysis Memo with findings </w:t>
            </w:r>
          </w:p>
          <w:p w14:paraId="7479E439" w14:textId="77777777" w:rsidR="000D2D75" w:rsidRPr="00121533" w:rsidRDefault="000D2D75" w:rsidP="000D2D75">
            <w:pPr>
              <w:pStyle w:val="ListParagraph"/>
              <w:numPr>
                <w:ilvl w:val="0"/>
                <w:numId w:val="13"/>
              </w:numPr>
            </w:pPr>
            <w:r w:rsidRPr="00121533">
              <w:t xml:space="preserve">Up to 10-page, final Policy Analysis Memo with findings </w:t>
            </w:r>
          </w:p>
          <w:p w14:paraId="03354450" w14:textId="77777777" w:rsidR="000D2D75" w:rsidRPr="00121533" w:rsidRDefault="000D2D75" w:rsidP="000D2D75">
            <w:pPr>
              <w:pStyle w:val="ListParagraph"/>
              <w:numPr>
                <w:ilvl w:val="0"/>
                <w:numId w:val="13"/>
              </w:numPr>
            </w:pPr>
            <w:r w:rsidRPr="00121533">
              <w:t>Review of up to five qualitative or quantitative data sources</w:t>
            </w:r>
          </w:p>
          <w:p w14:paraId="2D8A703A" w14:textId="77777777" w:rsidR="000D2D75" w:rsidRPr="00121533" w:rsidRDefault="000D2D75" w:rsidP="000D2D75">
            <w:pPr>
              <w:pStyle w:val="ListParagraph"/>
              <w:numPr>
                <w:ilvl w:val="0"/>
                <w:numId w:val="13"/>
              </w:numPr>
            </w:pPr>
            <w:r w:rsidRPr="00121533">
              <w:t>Up to 3 planning meetings to scope memo, data sources, and memo design</w:t>
            </w:r>
          </w:p>
          <w:p w14:paraId="33003FA2" w14:textId="77777777" w:rsidR="000D2D75" w:rsidRPr="00121533" w:rsidRDefault="000D2D75" w:rsidP="000D2D75">
            <w:pPr>
              <w:pStyle w:val="ListParagraph"/>
              <w:numPr>
                <w:ilvl w:val="0"/>
                <w:numId w:val="13"/>
              </w:numPr>
            </w:pPr>
            <w:r w:rsidRPr="00121533">
              <w:t>1 draft review cycle + meeting to review draft policy memo</w:t>
            </w:r>
          </w:p>
          <w:p w14:paraId="2B95FD2C" w14:textId="77777777" w:rsidR="000D2D75" w:rsidRPr="00121533" w:rsidRDefault="000D2D75" w:rsidP="000D2D75">
            <w:pPr>
              <w:pStyle w:val="ListParagraph"/>
              <w:numPr>
                <w:ilvl w:val="0"/>
                <w:numId w:val="13"/>
              </w:numPr>
            </w:pPr>
            <w:r w:rsidRPr="00121533">
              <w:t>1 final review cycle + meeting to final edits</w:t>
            </w:r>
          </w:p>
          <w:p w14:paraId="13C04BDC" w14:textId="341E5A3A" w:rsidR="000D2D75" w:rsidRPr="00121533" w:rsidRDefault="000D2D75" w:rsidP="000D2D75">
            <w:pPr>
              <w:pStyle w:val="ListParagraph"/>
              <w:numPr>
                <w:ilvl w:val="0"/>
                <w:numId w:val="15"/>
              </w:numPr>
            </w:pPr>
            <w:r w:rsidRPr="00121533">
              <w:t>Copy editing to draft and final copies of memo</w:t>
            </w:r>
          </w:p>
        </w:tc>
        <w:tc>
          <w:tcPr>
            <w:tcW w:w="2222" w:type="dxa"/>
          </w:tcPr>
          <w:p w14:paraId="0B78235D" w14:textId="77777777" w:rsidR="000D2D75" w:rsidRPr="00121533" w:rsidRDefault="000D2D75" w:rsidP="000D2D75">
            <w:r w:rsidRPr="00121533">
              <w:t>$40,000</w:t>
            </w:r>
          </w:p>
          <w:p w14:paraId="532AE514" w14:textId="0AC02174" w:rsidR="000D2D75" w:rsidRPr="00121533" w:rsidRDefault="000D2D75" w:rsidP="000D2D75"/>
        </w:tc>
        <w:tc>
          <w:tcPr>
            <w:tcW w:w="4590" w:type="dxa"/>
          </w:tcPr>
          <w:p w14:paraId="1AF1546B" w14:textId="75F50FC2" w:rsidR="000D2D75" w:rsidRPr="00121533" w:rsidRDefault="000D2D75" w:rsidP="000D2D75">
            <w:pPr>
              <w:pStyle w:val="ListParagraph"/>
              <w:numPr>
                <w:ilvl w:val="0"/>
                <w:numId w:val="11"/>
              </w:numPr>
              <w:ind w:left="436"/>
            </w:pPr>
            <w:r w:rsidRPr="00121533">
              <w:t>Additional page length</w:t>
            </w:r>
            <w:r w:rsidR="007B6428" w:rsidRPr="00121533">
              <w:t xml:space="preserve"> – ask for quote</w:t>
            </w:r>
          </w:p>
          <w:p w14:paraId="3740581A" w14:textId="3A42E020" w:rsidR="000D2D75" w:rsidRPr="00121533" w:rsidRDefault="000D2D75" w:rsidP="000D2D75">
            <w:pPr>
              <w:pStyle w:val="ListParagraph"/>
              <w:numPr>
                <w:ilvl w:val="0"/>
                <w:numId w:val="11"/>
              </w:numPr>
              <w:ind w:left="436"/>
            </w:pPr>
            <w:r w:rsidRPr="00121533">
              <w:t>Additional data sources</w:t>
            </w:r>
            <w:r w:rsidR="007B6428" w:rsidRPr="00121533">
              <w:t xml:space="preserve"> – ask for quote</w:t>
            </w:r>
          </w:p>
          <w:p w14:paraId="3A809F02" w14:textId="0E6220BF" w:rsidR="000D2D75" w:rsidRPr="00121533" w:rsidRDefault="000D2D75" w:rsidP="000D2D75">
            <w:pPr>
              <w:pStyle w:val="ListParagraph"/>
              <w:numPr>
                <w:ilvl w:val="0"/>
                <w:numId w:val="11"/>
              </w:numPr>
              <w:ind w:left="436"/>
            </w:pPr>
            <w:r>
              <w:t>Additional review cycles</w:t>
            </w:r>
            <w:r w:rsidR="007B6428">
              <w:t xml:space="preserve"> </w:t>
            </w:r>
            <w:r w:rsidR="007344D6">
              <w:t>+</w:t>
            </w:r>
            <w:r w:rsidR="007B6428">
              <w:t xml:space="preserve"> $2</w:t>
            </w:r>
            <w:r w:rsidR="73B1EDAA">
              <w:t>,</w:t>
            </w:r>
            <w:r w:rsidR="007B6428">
              <w:t>000 per cycle</w:t>
            </w:r>
          </w:p>
          <w:p w14:paraId="7360E717" w14:textId="4C489A41" w:rsidR="000D2D75" w:rsidRPr="00121533" w:rsidRDefault="000D2D75" w:rsidP="000D2D75">
            <w:pPr>
              <w:pStyle w:val="ListParagraph"/>
              <w:numPr>
                <w:ilvl w:val="0"/>
                <w:numId w:val="11"/>
              </w:numPr>
              <w:ind w:left="436"/>
            </w:pPr>
            <w:r w:rsidRPr="00121533">
              <w:t>Additional client meetings</w:t>
            </w:r>
            <w:r w:rsidR="007B6428" w:rsidRPr="00121533">
              <w:t xml:space="preserve"> </w:t>
            </w:r>
            <w:r w:rsidR="007344D6">
              <w:t>+</w:t>
            </w:r>
            <w:r w:rsidR="007B6428" w:rsidRPr="00121533">
              <w:t xml:space="preserve"> $500 per meeting</w:t>
            </w:r>
          </w:p>
          <w:p w14:paraId="678E559D" w14:textId="0445D739" w:rsidR="000D2D75" w:rsidRPr="00121533" w:rsidRDefault="000D2D75" w:rsidP="000D2D75">
            <w:pPr>
              <w:pStyle w:val="ListParagraph"/>
              <w:numPr>
                <w:ilvl w:val="0"/>
                <w:numId w:val="11"/>
              </w:numPr>
              <w:ind w:left="436"/>
            </w:pPr>
            <w:r w:rsidRPr="00121533">
              <w:t>Design</w:t>
            </w:r>
            <w:r w:rsidR="007B6428" w:rsidRPr="00121533">
              <w:t xml:space="preserve"> – ask for quote</w:t>
            </w:r>
          </w:p>
          <w:p w14:paraId="5A775667" w14:textId="325E8E14" w:rsidR="000D2D75" w:rsidRPr="00121533" w:rsidRDefault="000D2D75" w:rsidP="000D2D75">
            <w:pPr>
              <w:pStyle w:val="ListParagraph"/>
              <w:numPr>
                <w:ilvl w:val="0"/>
                <w:numId w:val="11"/>
              </w:numPr>
              <w:ind w:left="436"/>
            </w:pPr>
            <w:r w:rsidRPr="00121533">
              <w:t>Additional copy editing</w:t>
            </w:r>
            <w:r w:rsidR="007B6428" w:rsidRPr="00121533">
              <w:t xml:space="preserve"> </w:t>
            </w:r>
            <w:r w:rsidR="007344D6">
              <w:t>+</w:t>
            </w:r>
            <w:r w:rsidR="007B6428" w:rsidRPr="00121533">
              <w:t xml:space="preserve"> $400</w:t>
            </w:r>
          </w:p>
          <w:p w14:paraId="2F3A9C9D" w14:textId="246C328D" w:rsidR="000D2D75" w:rsidRPr="00121533" w:rsidRDefault="000D2D75" w:rsidP="000D2D75">
            <w:pPr>
              <w:pStyle w:val="ListParagraph"/>
              <w:numPr>
                <w:ilvl w:val="0"/>
                <w:numId w:val="11"/>
              </w:numPr>
              <w:ind w:left="436"/>
            </w:pPr>
            <w:r w:rsidRPr="00121533">
              <w:t>Inclusion of recommendations in addition to memo findings</w:t>
            </w:r>
            <w:r w:rsidR="007B6428" w:rsidRPr="00121533">
              <w:t xml:space="preserve"> – ask for quote</w:t>
            </w:r>
          </w:p>
          <w:p w14:paraId="7696FBCA" w14:textId="3A0045EF" w:rsidR="000D2D75" w:rsidRPr="00121533" w:rsidRDefault="000D2D75" w:rsidP="000D2D75">
            <w:pPr>
              <w:pStyle w:val="ListParagraph"/>
              <w:numPr>
                <w:ilvl w:val="0"/>
                <w:numId w:val="11"/>
              </w:numPr>
              <w:ind w:left="436"/>
            </w:pPr>
            <w:r>
              <w:t xml:space="preserve">Presentation of memo findings </w:t>
            </w:r>
            <w:r w:rsidR="007344D6">
              <w:t>+</w:t>
            </w:r>
            <w:r w:rsidR="007B6428">
              <w:t xml:space="preserve"> $2</w:t>
            </w:r>
            <w:r w:rsidR="4364F42D">
              <w:t>,</w:t>
            </w:r>
            <w:r w:rsidR="007B6428">
              <w:t>500</w:t>
            </w:r>
          </w:p>
          <w:p w14:paraId="2FA305E9" w14:textId="72F936E3" w:rsidR="000D2D75" w:rsidRPr="00121533" w:rsidRDefault="000D2D75" w:rsidP="000D2D75"/>
        </w:tc>
      </w:tr>
      <w:tr w:rsidR="000D2D75" w:rsidRPr="00121533" w14:paraId="3886B4C5" w14:textId="0EFB3157" w:rsidTr="3C2C2AC4">
        <w:trPr>
          <w:trHeight w:val="300"/>
        </w:trPr>
        <w:tc>
          <w:tcPr>
            <w:tcW w:w="2425" w:type="dxa"/>
          </w:tcPr>
          <w:p w14:paraId="7F414C22" w14:textId="1C652788" w:rsidR="000D2D75" w:rsidRPr="00121533" w:rsidRDefault="000D2D75" w:rsidP="000D2D75">
            <w:pPr>
              <w:rPr>
                <w:b/>
                <w:bCs/>
              </w:rPr>
            </w:pPr>
            <w:r w:rsidRPr="00121533">
              <w:rPr>
                <w:b/>
                <w:bCs/>
              </w:rPr>
              <w:t>Literature Review</w:t>
            </w:r>
          </w:p>
        </w:tc>
        <w:tc>
          <w:tcPr>
            <w:tcW w:w="3808" w:type="dxa"/>
          </w:tcPr>
          <w:p w14:paraId="2B52886A" w14:textId="115D8E19" w:rsidR="000D2D75" w:rsidRPr="00121533" w:rsidRDefault="000D2D75" w:rsidP="000D2D75">
            <w:pPr>
              <w:pStyle w:val="ListParagraph"/>
              <w:numPr>
                <w:ilvl w:val="0"/>
                <w:numId w:val="17"/>
              </w:numPr>
            </w:pPr>
            <w:r w:rsidRPr="00121533">
              <w:t>Literature review based on one research question/topic</w:t>
            </w:r>
          </w:p>
          <w:p w14:paraId="1FEEB49D" w14:textId="53E362AE" w:rsidR="000D2D75" w:rsidRPr="00121533" w:rsidRDefault="000D2D75" w:rsidP="000D2D75">
            <w:pPr>
              <w:pStyle w:val="ListParagraph"/>
              <w:numPr>
                <w:ilvl w:val="0"/>
                <w:numId w:val="17"/>
              </w:numPr>
            </w:pPr>
            <w:r w:rsidRPr="00121533">
              <w:t>Review of up to 25 sources in the public domain</w:t>
            </w:r>
          </w:p>
          <w:p w14:paraId="5F51BF31" w14:textId="62D75CC6" w:rsidR="000D2D75" w:rsidRPr="00121533" w:rsidRDefault="000D2D75" w:rsidP="000D2D75">
            <w:pPr>
              <w:pStyle w:val="ListParagraph"/>
              <w:numPr>
                <w:ilvl w:val="0"/>
                <w:numId w:val="17"/>
              </w:numPr>
            </w:pPr>
            <w:r w:rsidRPr="00121533">
              <w:t>Up to 2 scoping meetings to develop research question(s)/ review topic(s) and clarify research sources</w:t>
            </w:r>
          </w:p>
          <w:p w14:paraId="0712B84E" w14:textId="6773999A" w:rsidR="000D2D75" w:rsidRPr="00121533" w:rsidRDefault="000D2D75" w:rsidP="000D2D75">
            <w:pPr>
              <w:pStyle w:val="ListParagraph"/>
              <w:numPr>
                <w:ilvl w:val="0"/>
                <w:numId w:val="17"/>
              </w:numPr>
            </w:pPr>
            <w:r w:rsidRPr="00121533">
              <w:t>Literature review plan memo including search terms, search parameters, and search platforms</w:t>
            </w:r>
          </w:p>
        </w:tc>
        <w:tc>
          <w:tcPr>
            <w:tcW w:w="2222" w:type="dxa"/>
          </w:tcPr>
          <w:p w14:paraId="518ACD63" w14:textId="1696EACA" w:rsidR="000D2D75" w:rsidRPr="00121533" w:rsidRDefault="000D2D75" w:rsidP="000D2D75">
            <w:r w:rsidRPr="00121533">
              <w:t>$15,000</w:t>
            </w:r>
          </w:p>
        </w:tc>
        <w:tc>
          <w:tcPr>
            <w:tcW w:w="4590" w:type="dxa"/>
          </w:tcPr>
          <w:p w14:paraId="36039C15" w14:textId="62A0E664" w:rsidR="000D2D75" w:rsidRPr="00121533" w:rsidRDefault="000D2D75" w:rsidP="000D2D75">
            <w:pPr>
              <w:pStyle w:val="ListParagraph"/>
              <w:numPr>
                <w:ilvl w:val="0"/>
                <w:numId w:val="16"/>
              </w:numPr>
            </w:pPr>
            <w:r w:rsidRPr="00121533">
              <w:t>Additional subtopics or research questions</w:t>
            </w:r>
            <w:r w:rsidR="007B6428" w:rsidRPr="00121533">
              <w:t xml:space="preserve"> – ask for quote</w:t>
            </w:r>
          </w:p>
          <w:p w14:paraId="34737773" w14:textId="58B8F680" w:rsidR="000D2D75" w:rsidRPr="00121533" w:rsidRDefault="000D2D75" w:rsidP="000D2D75">
            <w:pPr>
              <w:pStyle w:val="ListParagraph"/>
              <w:numPr>
                <w:ilvl w:val="0"/>
                <w:numId w:val="16"/>
              </w:numPr>
            </w:pPr>
            <w:r w:rsidRPr="00121533">
              <w:t>Additional public domain research sources</w:t>
            </w:r>
            <w:r w:rsidR="007B6428" w:rsidRPr="00121533">
              <w:t xml:space="preserve"> </w:t>
            </w:r>
            <w:r w:rsidR="007344D6">
              <w:t>+</w:t>
            </w:r>
            <w:r w:rsidR="007B6428" w:rsidRPr="00121533">
              <w:t xml:space="preserve"> </w:t>
            </w:r>
            <w:r w:rsidR="0008282E" w:rsidRPr="00121533">
              <w:t>$500 per source</w:t>
            </w:r>
          </w:p>
          <w:p w14:paraId="770A9F76" w14:textId="4AFD25EC" w:rsidR="000D2D75" w:rsidRPr="00121533" w:rsidRDefault="000D2D75" w:rsidP="000D2D75">
            <w:pPr>
              <w:pStyle w:val="ListParagraph"/>
              <w:numPr>
                <w:ilvl w:val="0"/>
                <w:numId w:val="16"/>
              </w:numPr>
            </w:pPr>
            <w:r w:rsidRPr="00121533">
              <w:t>Additional proprietary research sources</w:t>
            </w:r>
            <w:r w:rsidR="0008282E" w:rsidRPr="00121533">
              <w:t xml:space="preserve"> – ask for quote</w:t>
            </w:r>
          </w:p>
          <w:p w14:paraId="591C44F7" w14:textId="7EDA99D3" w:rsidR="000D2D75" w:rsidRPr="00121533" w:rsidRDefault="000D2D75" w:rsidP="000D2D75">
            <w:pPr>
              <w:pStyle w:val="ListParagraph"/>
              <w:numPr>
                <w:ilvl w:val="0"/>
                <w:numId w:val="16"/>
              </w:numPr>
            </w:pPr>
            <w:r w:rsidRPr="00121533">
              <w:t>Final production design</w:t>
            </w:r>
            <w:r w:rsidR="0008282E" w:rsidRPr="00121533">
              <w:t xml:space="preserve"> – ask for quote</w:t>
            </w:r>
          </w:p>
          <w:p w14:paraId="20CBC4FC" w14:textId="77777777" w:rsidR="000D2D75" w:rsidRPr="00121533" w:rsidRDefault="000D2D75" w:rsidP="000D2D75"/>
          <w:p w14:paraId="743536DD" w14:textId="3E286276" w:rsidR="000D2D75" w:rsidRPr="00121533" w:rsidRDefault="000D2D75" w:rsidP="000D2D75"/>
        </w:tc>
      </w:tr>
      <w:tr w:rsidR="00CA33AC" w:rsidRPr="00121533" w14:paraId="676EFB4E" w14:textId="77777777" w:rsidTr="3C2C2AC4">
        <w:trPr>
          <w:trHeight w:val="300"/>
        </w:trPr>
        <w:tc>
          <w:tcPr>
            <w:tcW w:w="2425" w:type="dxa"/>
          </w:tcPr>
          <w:p w14:paraId="43EA3DC3" w14:textId="1BCD5859" w:rsidR="00CA33AC" w:rsidRPr="00121533" w:rsidRDefault="00F952C9" w:rsidP="000D2D75">
            <w:pPr>
              <w:rPr>
                <w:b/>
                <w:bCs/>
              </w:rPr>
            </w:pPr>
            <w:r>
              <w:rPr>
                <w:b/>
                <w:bCs/>
              </w:rPr>
              <w:t>Resource</w:t>
            </w:r>
            <w:r w:rsidR="00D45887">
              <w:rPr>
                <w:b/>
                <w:bCs/>
              </w:rPr>
              <w:t xml:space="preserve"> Revision</w:t>
            </w:r>
          </w:p>
        </w:tc>
        <w:tc>
          <w:tcPr>
            <w:tcW w:w="3808" w:type="dxa"/>
          </w:tcPr>
          <w:p w14:paraId="71D602CE" w14:textId="0E5281B9" w:rsidR="00CA33AC" w:rsidRDefault="00D45887" w:rsidP="000D2D75">
            <w:pPr>
              <w:pStyle w:val="ListParagraph"/>
              <w:numPr>
                <w:ilvl w:val="0"/>
                <w:numId w:val="17"/>
              </w:numPr>
            </w:pPr>
            <w:r>
              <w:t xml:space="preserve">Review of </w:t>
            </w:r>
            <w:r w:rsidR="00AC19F6">
              <w:t xml:space="preserve">existing resources </w:t>
            </w:r>
            <w:r w:rsidR="0058495D">
              <w:t xml:space="preserve">to </w:t>
            </w:r>
            <w:r w:rsidR="000D3A16">
              <w:t>update</w:t>
            </w:r>
            <w:r w:rsidR="000C045A">
              <w:t xml:space="preserve"> SPR-created assets</w:t>
            </w:r>
            <w:r w:rsidR="0008423B">
              <w:t xml:space="preserve">, up to </w:t>
            </w:r>
            <w:r w:rsidR="0003194B">
              <w:t>15 pages.</w:t>
            </w:r>
          </w:p>
          <w:p w14:paraId="0C5031CB" w14:textId="334798E6" w:rsidR="00AC19F6" w:rsidRPr="00121533" w:rsidRDefault="00AC19F6" w:rsidP="000D2D75">
            <w:pPr>
              <w:pStyle w:val="ListParagraph"/>
              <w:numPr>
                <w:ilvl w:val="0"/>
                <w:numId w:val="17"/>
              </w:numPr>
            </w:pPr>
            <w:r>
              <w:t xml:space="preserve">Includes time for consulting on revisions, as well as one round of feedback </w:t>
            </w:r>
            <w:r w:rsidR="00935768">
              <w:t>to incorporate comments and edits from up to 5 reviewers</w:t>
            </w:r>
          </w:p>
        </w:tc>
        <w:tc>
          <w:tcPr>
            <w:tcW w:w="2222" w:type="dxa"/>
          </w:tcPr>
          <w:p w14:paraId="7B92E4F3" w14:textId="7884E338" w:rsidR="00CA33AC" w:rsidRPr="00121533" w:rsidRDefault="00935768" w:rsidP="000D2D75">
            <w:r>
              <w:t>$</w:t>
            </w:r>
            <w:r w:rsidR="0003194B">
              <w:t>5,000</w:t>
            </w:r>
          </w:p>
        </w:tc>
        <w:tc>
          <w:tcPr>
            <w:tcW w:w="4590" w:type="dxa"/>
          </w:tcPr>
          <w:p w14:paraId="70F867DE" w14:textId="72E16A74" w:rsidR="00CF2F4D" w:rsidRDefault="0003194B" w:rsidP="000D2D75">
            <w:pPr>
              <w:pStyle w:val="ListParagraph"/>
              <w:numPr>
                <w:ilvl w:val="0"/>
                <w:numId w:val="16"/>
              </w:numPr>
            </w:pPr>
            <w:r>
              <w:t xml:space="preserve">Additional review cycles </w:t>
            </w:r>
            <w:r w:rsidR="004B78F4">
              <w:t xml:space="preserve">+ </w:t>
            </w:r>
            <w:r>
              <w:t>$500 per cycle</w:t>
            </w:r>
          </w:p>
          <w:p w14:paraId="4D6644EC" w14:textId="2A783D75" w:rsidR="0003194B" w:rsidRPr="00121533" w:rsidRDefault="0003194B" w:rsidP="000D2D75">
            <w:pPr>
              <w:pStyle w:val="ListParagraph"/>
              <w:numPr>
                <w:ilvl w:val="0"/>
                <w:numId w:val="16"/>
              </w:numPr>
            </w:pPr>
            <w:r>
              <w:t xml:space="preserve">Additional page-length </w:t>
            </w:r>
            <w:r w:rsidR="004B78F4">
              <w:t>+</w:t>
            </w:r>
            <w:r>
              <w:t xml:space="preserve"> $</w:t>
            </w:r>
            <w:r w:rsidR="00464849">
              <w:t>500/page</w:t>
            </w:r>
          </w:p>
        </w:tc>
      </w:tr>
      <w:tr w:rsidR="000D2D75" w:rsidRPr="00121533" w14:paraId="6C71F6F9" w14:textId="77777777" w:rsidTr="3C2C2AC4">
        <w:trPr>
          <w:trHeight w:val="300"/>
        </w:trPr>
        <w:tc>
          <w:tcPr>
            <w:tcW w:w="13045" w:type="dxa"/>
            <w:gridSpan w:val="4"/>
            <w:shd w:val="clear" w:color="auto" w:fill="E8E8E8" w:themeFill="background2"/>
          </w:tcPr>
          <w:p w14:paraId="02F7833A" w14:textId="2BEC1D95" w:rsidR="000D2D75" w:rsidRPr="00121533" w:rsidRDefault="0058495D" w:rsidP="000D2D75">
            <w:r>
              <w:rPr>
                <w:b/>
                <w:bCs/>
              </w:rPr>
              <w:t>=</w:t>
            </w:r>
          </w:p>
        </w:tc>
      </w:tr>
      <w:tr w:rsidR="000D2D75" w:rsidRPr="00121533" w14:paraId="143A9F2B" w14:textId="77777777" w:rsidTr="3C2C2AC4">
        <w:trPr>
          <w:trHeight w:val="300"/>
        </w:trPr>
        <w:tc>
          <w:tcPr>
            <w:tcW w:w="2425" w:type="dxa"/>
          </w:tcPr>
          <w:p w14:paraId="6F1262D0" w14:textId="77777777" w:rsidR="000D2D75" w:rsidRPr="00121533" w:rsidRDefault="000D2D75" w:rsidP="000D2D75">
            <w:pPr>
              <w:rPr>
                <w:b/>
                <w:bCs/>
              </w:rPr>
            </w:pPr>
            <w:r w:rsidRPr="00121533">
              <w:rPr>
                <w:b/>
                <w:bCs/>
              </w:rPr>
              <w:t>Webinar Presentation</w:t>
            </w:r>
          </w:p>
          <w:p w14:paraId="50F46249" w14:textId="77777777" w:rsidR="000D2D75" w:rsidRPr="00121533" w:rsidRDefault="000D2D75" w:rsidP="00D829D7">
            <w:pPr>
              <w:rPr>
                <w:b/>
                <w:bCs/>
              </w:rPr>
            </w:pPr>
          </w:p>
        </w:tc>
        <w:tc>
          <w:tcPr>
            <w:tcW w:w="3808" w:type="dxa"/>
          </w:tcPr>
          <w:p w14:paraId="6CFF31C8" w14:textId="77777777" w:rsidR="000D2D75" w:rsidRPr="00121533" w:rsidRDefault="000D2D75" w:rsidP="000D2D75">
            <w:pPr>
              <w:pStyle w:val="ListParagraph"/>
              <w:numPr>
                <w:ilvl w:val="0"/>
                <w:numId w:val="9"/>
              </w:numPr>
            </w:pPr>
            <w:r w:rsidRPr="00121533">
              <w:t xml:space="preserve">1-hour virtual webinar presentation with 1 subject matter expert (SME) presenter hosted on client’s webinar platform for 2 – 100 audience members </w:t>
            </w:r>
          </w:p>
          <w:p w14:paraId="1525A737" w14:textId="77777777" w:rsidR="000D2D75" w:rsidRPr="00121533" w:rsidRDefault="000D2D75" w:rsidP="000D2D75">
            <w:pPr>
              <w:pStyle w:val="ListParagraph"/>
              <w:numPr>
                <w:ilvl w:val="0"/>
                <w:numId w:val="9"/>
              </w:numPr>
            </w:pPr>
            <w:r w:rsidRPr="00121533">
              <w:t>1 planning meeting with client to determine scope, run of show, and logistics</w:t>
            </w:r>
          </w:p>
          <w:p w14:paraId="608CAFA3" w14:textId="77777777" w:rsidR="000D2D75" w:rsidRPr="00121533" w:rsidRDefault="000D2D75" w:rsidP="000D2D75">
            <w:pPr>
              <w:pStyle w:val="ListParagraph"/>
              <w:numPr>
                <w:ilvl w:val="0"/>
                <w:numId w:val="9"/>
              </w:numPr>
            </w:pPr>
            <w:r w:rsidRPr="00121533">
              <w:t>Copy of slide deck</w:t>
            </w:r>
          </w:p>
          <w:p w14:paraId="103AE512" w14:textId="77777777" w:rsidR="000D2D75" w:rsidRPr="00121533" w:rsidRDefault="000D2D75" w:rsidP="000D2D75">
            <w:pPr>
              <w:pStyle w:val="ListParagraph"/>
              <w:numPr>
                <w:ilvl w:val="0"/>
                <w:numId w:val="9"/>
              </w:numPr>
            </w:pPr>
            <w:r w:rsidRPr="00121533">
              <w:t>Copy of recording</w:t>
            </w:r>
          </w:p>
          <w:p w14:paraId="4A6B6389" w14:textId="3E72A9BF" w:rsidR="000D2D75" w:rsidRPr="00121533" w:rsidRDefault="000D2D75" w:rsidP="000D2D75">
            <w:pPr>
              <w:pStyle w:val="ListParagraph"/>
              <w:numPr>
                <w:ilvl w:val="0"/>
                <w:numId w:val="19"/>
              </w:numPr>
            </w:pPr>
            <w:r w:rsidRPr="00121533">
              <w:t xml:space="preserve">One “dry run” to review logistics </w:t>
            </w:r>
          </w:p>
        </w:tc>
        <w:tc>
          <w:tcPr>
            <w:tcW w:w="2222" w:type="dxa"/>
          </w:tcPr>
          <w:p w14:paraId="4FE6E5CB" w14:textId="24891292" w:rsidR="000D2D75" w:rsidRPr="00121533" w:rsidRDefault="000D2D75" w:rsidP="000D2D75">
            <w:r>
              <w:t>$7</w:t>
            </w:r>
            <w:r w:rsidR="06B5201F">
              <w:t>,</w:t>
            </w:r>
            <w:r>
              <w:t xml:space="preserve">500 </w:t>
            </w:r>
          </w:p>
          <w:p w14:paraId="14D65085" w14:textId="77777777" w:rsidR="000D2D75" w:rsidRPr="00121533" w:rsidRDefault="000D2D75" w:rsidP="000D2D75"/>
        </w:tc>
        <w:tc>
          <w:tcPr>
            <w:tcW w:w="4590" w:type="dxa"/>
          </w:tcPr>
          <w:p w14:paraId="680A7BAE" w14:textId="7B75967F" w:rsidR="000D2D75" w:rsidRPr="00121533" w:rsidRDefault="000D2D75" w:rsidP="000D2D75">
            <w:pPr>
              <w:pStyle w:val="ListParagraph"/>
              <w:numPr>
                <w:ilvl w:val="0"/>
                <w:numId w:val="8"/>
              </w:numPr>
            </w:pPr>
            <w:r>
              <w:t>Additional presentation time</w:t>
            </w:r>
            <w:r w:rsidR="00823D7D">
              <w:t xml:space="preserve"> </w:t>
            </w:r>
            <w:r w:rsidR="007344D6">
              <w:t>+</w:t>
            </w:r>
            <w:r w:rsidR="00823D7D">
              <w:t xml:space="preserve"> </w:t>
            </w:r>
            <w:r w:rsidR="00C763F3">
              <w:t>$2</w:t>
            </w:r>
            <w:r w:rsidR="11CB13DE">
              <w:t>,</w:t>
            </w:r>
            <w:r w:rsidR="00C763F3">
              <w:t>000/hour</w:t>
            </w:r>
          </w:p>
          <w:p w14:paraId="100C8826" w14:textId="10567DA5" w:rsidR="00823D7D" w:rsidRPr="00121533" w:rsidRDefault="000D2D75" w:rsidP="00823D7D">
            <w:pPr>
              <w:pStyle w:val="ListParagraph"/>
              <w:numPr>
                <w:ilvl w:val="0"/>
                <w:numId w:val="8"/>
              </w:numPr>
            </w:pPr>
            <w:r>
              <w:t>Use of SPR webinar platform</w:t>
            </w:r>
            <w:r w:rsidR="00C763F3">
              <w:t xml:space="preserve"> </w:t>
            </w:r>
            <w:r w:rsidR="007344D6">
              <w:t>+</w:t>
            </w:r>
            <w:r w:rsidR="00C763F3">
              <w:t xml:space="preserve"> $1</w:t>
            </w:r>
            <w:r w:rsidR="53AF4840">
              <w:t>,</w:t>
            </w:r>
            <w:r w:rsidR="00C763F3">
              <w:t>000</w:t>
            </w:r>
          </w:p>
          <w:p w14:paraId="108F8E0C" w14:textId="77777777" w:rsidR="004D160D" w:rsidRDefault="000D2D75" w:rsidP="000D2D75">
            <w:pPr>
              <w:pStyle w:val="ListParagraph"/>
              <w:numPr>
                <w:ilvl w:val="0"/>
                <w:numId w:val="8"/>
              </w:numPr>
            </w:pPr>
            <w:r w:rsidRPr="00121533">
              <w:t>Additional participants</w:t>
            </w:r>
            <w:r w:rsidR="00C763F3" w:rsidRPr="00121533">
              <w:t xml:space="preserve"> – </w:t>
            </w:r>
          </w:p>
          <w:p w14:paraId="1CD8487A" w14:textId="77777777" w:rsidR="004D160D" w:rsidRDefault="00C763F3" w:rsidP="004D160D">
            <w:pPr>
              <w:pStyle w:val="ListParagraph"/>
              <w:numPr>
                <w:ilvl w:val="1"/>
                <w:numId w:val="8"/>
              </w:numPr>
            </w:pPr>
            <w:r w:rsidRPr="00121533">
              <w:t xml:space="preserve">101-300 </w:t>
            </w:r>
            <w:r w:rsidR="00CD1F93" w:rsidRPr="00121533">
              <w:t>participants + $500</w:t>
            </w:r>
          </w:p>
          <w:p w14:paraId="34284E7B" w14:textId="2245D5FD" w:rsidR="004D160D" w:rsidRDefault="00CD1F93" w:rsidP="004D160D">
            <w:pPr>
              <w:pStyle w:val="ListParagraph"/>
              <w:numPr>
                <w:ilvl w:val="1"/>
                <w:numId w:val="8"/>
              </w:numPr>
            </w:pPr>
            <w:r>
              <w:t>301-1000 participants +$1</w:t>
            </w:r>
            <w:r w:rsidR="57843684">
              <w:t>,</w:t>
            </w:r>
            <w:r>
              <w:t>000</w:t>
            </w:r>
          </w:p>
          <w:p w14:paraId="72368736" w14:textId="21D9E7E7" w:rsidR="000D2D75" w:rsidRPr="00121533" w:rsidRDefault="00CD1F93" w:rsidP="005A5FF5">
            <w:pPr>
              <w:pStyle w:val="ListParagraph"/>
              <w:numPr>
                <w:ilvl w:val="1"/>
                <w:numId w:val="8"/>
              </w:numPr>
            </w:pPr>
            <w:r>
              <w:t xml:space="preserve">1001+ participants </w:t>
            </w:r>
            <w:r w:rsidR="00636D6A">
              <w:t>$1</w:t>
            </w:r>
            <w:r w:rsidR="1C2F9451">
              <w:t>,</w:t>
            </w:r>
            <w:r w:rsidR="00636D6A">
              <w:t>500</w:t>
            </w:r>
          </w:p>
          <w:p w14:paraId="30EE0A65" w14:textId="77777777" w:rsidR="000D2D75" w:rsidRDefault="000D2D75" w:rsidP="000D2D75">
            <w:pPr>
              <w:pStyle w:val="ListParagraph"/>
              <w:numPr>
                <w:ilvl w:val="0"/>
                <w:numId w:val="8"/>
              </w:numPr>
            </w:pPr>
            <w:r w:rsidRPr="00121533">
              <w:t xml:space="preserve">Registration management </w:t>
            </w:r>
          </w:p>
          <w:p w14:paraId="309DF993" w14:textId="77777777" w:rsidR="004D160D" w:rsidRDefault="004D160D" w:rsidP="004D160D">
            <w:pPr>
              <w:pStyle w:val="ListParagraph"/>
              <w:numPr>
                <w:ilvl w:val="1"/>
                <w:numId w:val="8"/>
              </w:numPr>
            </w:pPr>
            <w:r w:rsidRPr="00121533">
              <w:t>101-300 participants + $500</w:t>
            </w:r>
          </w:p>
          <w:p w14:paraId="377C527F" w14:textId="5C90EEF7" w:rsidR="004D160D" w:rsidRDefault="004D160D" w:rsidP="004D160D">
            <w:pPr>
              <w:pStyle w:val="ListParagraph"/>
              <w:numPr>
                <w:ilvl w:val="1"/>
                <w:numId w:val="8"/>
              </w:numPr>
            </w:pPr>
            <w:r>
              <w:t>301-1000 participants +$1</w:t>
            </w:r>
            <w:r w:rsidR="46296552">
              <w:t>,</w:t>
            </w:r>
            <w:r>
              <w:t>000</w:t>
            </w:r>
          </w:p>
          <w:p w14:paraId="33577A1B" w14:textId="2BE3FC75" w:rsidR="004D160D" w:rsidRPr="00121533" w:rsidRDefault="004D160D" w:rsidP="005A5FF5">
            <w:pPr>
              <w:pStyle w:val="ListParagraph"/>
              <w:numPr>
                <w:ilvl w:val="1"/>
                <w:numId w:val="8"/>
              </w:numPr>
            </w:pPr>
            <w:r>
              <w:t xml:space="preserve">1001+ participants </w:t>
            </w:r>
            <w:r w:rsidR="007344D6">
              <w:t xml:space="preserve">+ </w:t>
            </w:r>
            <w:r>
              <w:t>$1</w:t>
            </w:r>
            <w:r w:rsidR="45C64C85">
              <w:t>,</w:t>
            </w:r>
            <w:r>
              <w:t>500</w:t>
            </w:r>
          </w:p>
          <w:p w14:paraId="37118E32" w14:textId="28E92959" w:rsidR="000D2D75" w:rsidRPr="00121533" w:rsidRDefault="000D2D75" w:rsidP="000D2D75">
            <w:pPr>
              <w:pStyle w:val="ListParagraph"/>
              <w:numPr>
                <w:ilvl w:val="0"/>
                <w:numId w:val="8"/>
              </w:numPr>
            </w:pPr>
            <w:r>
              <w:t>Additional SPR SME presenters</w:t>
            </w:r>
            <w:r w:rsidR="00636D6A">
              <w:t xml:space="preserve"> </w:t>
            </w:r>
            <w:r w:rsidR="007344D6">
              <w:t>+</w:t>
            </w:r>
            <w:r w:rsidR="00636D6A">
              <w:t xml:space="preserve"> $1</w:t>
            </w:r>
            <w:r w:rsidR="64B3B49C">
              <w:t>,</w:t>
            </w:r>
            <w:r w:rsidR="00636D6A">
              <w:t>000</w:t>
            </w:r>
            <w:r w:rsidR="00736825">
              <w:t xml:space="preserve"> / presenter</w:t>
            </w:r>
          </w:p>
          <w:p w14:paraId="3788F546" w14:textId="2373C5A0" w:rsidR="000D2D75" w:rsidRPr="00121533" w:rsidRDefault="000D2D75" w:rsidP="000D2D75">
            <w:pPr>
              <w:pStyle w:val="ListParagraph"/>
              <w:numPr>
                <w:ilvl w:val="0"/>
                <w:numId w:val="8"/>
              </w:numPr>
            </w:pPr>
            <w:r>
              <w:t>Incorporation of panelists/guest speakers</w:t>
            </w:r>
            <w:r w:rsidR="00636D6A">
              <w:t xml:space="preserve"> </w:t>
            </w:r>
            <w:r w:rsidR="007344D6">
              <w:t>+</w:t>
            </w:r>
            <w:r w:rsidR="00636D6A">
              <w:t xml:space="preserve"> $1</w:t>
            </w:r>
            <w:r w:rsidR="0DD7D387">
              <w:t>,</w:t>
            </w:r>
            <w:r w:rsidR="00636D6A">
              <w:t xml:space="preserve">000 </w:t>
            </w:r>
            <w:r w:rsidR="00736825">
              <w:t>/ panelist</w:t>
            </w:r>
          </w:p>
          <w:p w14:paraId="1C36417E" w14:textId="50621112" w:rsidR="000D2D75" w:rsidRPr="00121533" w:rsidRDefault="000D2D75" w:rsidP="000D2D75">
            <w:pPr>
              <w:pStyle w:val="ListParagraph"/>
              <w:numPr>
                <w:ilvl w:val="0"/>
                <w:numId w:val="8"/>
              </w:numPr>
            </w:pPr>
            <w:r w:rsidRPr="00121533">
              <w:t>Additional planning meetings</w:t>
            </w:r>
            <w:r w:rsidR="00636D6A" w:rsidRPr="00121533">
              <w:t xml:space="preserve"> </w:t>
            </w:r>
            <w:r w:rsidR="007344D6">
              <w:t>+</w:t>
            </w:r>
            <w:r w:rsidR="00636D6A" w:rsidRPr="00121533">
              <w:t xml:space="preserve"> $500 each</w:t>
            </w:r>
          </w:p>
          <w:p w14:paraId="7CDBB84F" w14:textId="08A788DB" w:rsidR="000D2D75" w:rsidRPr="00121533" w:rsidRDefault="000D2D75" w:rsidP="00526082">
            <w:pPr>
              <w:pStyle w:val="ListParagraph"/>
              <w:numPr>
                <w:ilvl w:val="0"/>
                <w:numId w:val="8"/>
              </w:numPr>
            </w:pPr>
            <w:r>
              <w:t>Post-event recording edits</w:t>
            </w:r>
            <w:r w:rsidR="00636D6A">
              <w:t xml:space="preserve"> </w:t>
            </w:r>
            <w:r w:rsidR="007344D6">
              <w:t>+</w:t>
            </w:r>
            <w:r w:rsidR="00636D6A">
              <w:t xml:space="preserve"> $1</w:t>
            </w:r>
            <w:r w:rsidR="232C5C6C">
              <w:t>,</w:t>
            </w:r>
            <w:r w:rsidR="00636D6A">
              <w:t>000</w:t>
            </w:r>
          </w:p>
        </w:tc>
      </w:tr>
      <w:tr w:rsidR="000D2D75" w:rsidRPr="00121533" w14:paraId="3F9652B9" w14:textId="77777777" w:rsidTr="3C2C2AC4">
        <w:trPr>
          <w:trHeight w:val="300"/>
        </w:trPr>
        <w:tc>
          <w:tcPr>
            <w:tcW w:w="2425" w:type="dxa"/>
          </w:tcPr>
          <w:p w14:paraId="4A5661DB" w14:textId="77777777" w:rsidR="000D2D75" w:rsidRPr="00121533" w:rsidRDefault="000D2D75" w:rsidP="000D2D75">
            <w:r w:rsidRPr="00121533">
              <w:rPr>
                <w:b/>
                <w:bCs/>
              </w:rPr>
              <w:t>Conference Presentation</w:t>
            </w:r>
            <w:r w:rsidRPr="00121533">
              <w:t xml:space="preserve"> </w:t>
            </w:r>
          </w:p>
          <w:p w14:paraId="791D4A50" w14:textId="6EF4E553" w:rsidR="000D2D75" w:rsidRPr="00121533" w:rsidRDefault="000D2D75" w:rsidP="000D2D75">
            <w:pPr>
              <w:rPr>
                <w:b/>
                <w:bCs/>
              </w:rPr>
            </w:pPr>
            <w:r w:rsidRPr="00121533">
              <w:t>In-person and virtual options available.</w:t>
            </w:r>
          </w:p>
        </w:tc>
        <w:tc>
          <w:tcPr>
            <w:tcW w:w="3808" w:type="dxa"/>
          </w:tcPr>
          <w:p w14:paraId="440E8807" w14:textId="77777777" w:rsidR="000D2D75" w:rsidRPr="00121533" w:rsidRDefault="000D2D75" w:rsidP="000D2D75">
            <w:pPr>
              <w:pStyle w:val="ListParagraph"/>
              <w:numPr>
                <w:ilvl w:val="0"/>
                <w:numId w:val="9"/>
              </w:numPr>
            </w:pPr>
            <w:r w:rsidRPr="00121533">
              <w:t>1-hour conference presentation by 1 SPR SME at virtual or in-person conference</w:t>
            </w:r>
          </w:p>
          <w:p w14:paraId="7C855D84" w14:textId="77777777" w:rsidR="000D2D75" w:rsidRPr="00121533" w:rsidRDefault="000D2D75" w:rsidP="000D2D75">
            <w:pPr>
              <w:pStyle w:val="ListParagraph"/>
              <w:numPr>
                <w:ilvl w:val="0"/>
                <w:numId w:val="9"/>
              </w:numPr>
            </w:pPr>
            <w:r w:rsidRPr="00121533">
              <w:t>1 planning meeting with client to determine scope, run of show, and logistics and to identify additional panelists (as needed)</w:t>
            </w:r>
          </w:p>
          <w:p w14:paraId="23617D27" w14:textId="77777777" w:rsidR="000D2D75" w:rsidRPr="00121533" w:rsidRDefault="000D2D75" w:rsidP="000D2D75">
            <w:pPr>
              <w:pStyle w:val="ListParagraph"/>
              <w:numPr>
                <w:ilvl w:val="0"/>
                <w:numId w:val="9"/>
              </w:numPr>
            </w:pPr>
            <w:r w:rsidRPr="00121533">
              <w:t>Copy of slide deck</w:t>
            </w:r>
          </w:p>
          <w:p w14:paraId="73B8E58E" w14:textId="6E0AFFBB" w:rsidR="000D2D75" w:rsidRPr="00121533" w:rsidRDefault="000D2D75" w:rsidP="000D2D75">
            <w:pPr>
              <w:pStyle w:val="ListParagraph"/>
              <w:numPr>
                <w:ilvl w:val="0"/>
                <w:numId w:val="19"/>
              </w:numPr>
            </w:pPr>
            <w:r w:rsidRPr="00121533">
              <w:t>Preparation of conference presentation application</w:t>
            </w:r>
          </w:p>
        </w:tc>
        <w:tc>
          <w:tcPr>
            <w:tcW w:w="2222" w:type="dxa"/>
          </w:tcPr>
          <w:p w14:paraId="37019C79" w14:textId="51870FF3" w:rsidR="000D2D75" w:rsidRPr="00121533" w:rsidRDefault="000D2D75" w:rsidP="000D2D75">
            <w:r>
              <w:t>$7</w:t>
            </w:r>
            <w:r w:rsidR="16C254C0">
              <w:t>,</w:t>
            </w:r>
            <w:r>
              <w:t xml:space="preserve">500 </w:t>
            </w:r>
          </w:p>
          <w:p w14:paraId="249CCF8D" w14:textId="65C842D5" w:rsidR="004A36F2" w:rsidRPr="00121533" w:rsidRDefault="004A36F2" w:rsidP="000D2D75">
            <w:r w:rsidRPr="00121533">
              <w:t>+ Cost of travel, conference fees and accommodation for presenter(s), as necessary</w:t>
            </w:r>
          </w:p>
          <w:p w14:paraId="53DCAB64" w14:textId="77777777" w:rsidR="000D2D75" w:rsidRPr="00121533" w:rsidRDefault="000D2D75" w:rsidP="000D2D75"/>
          <w:p w14:paraId="5806EC51" w14:textId="77777777" w:rsidR="000D2D75" w:rsidRPr="00121533" w:rsidRDefault="000D2D75" w:rsidP="000D2D75"/>
          <w:p w14:paraId="77B1A85F" w14:textId="77777777" w:rsidR="000D2D75" w:rsidRPr="00121533" w:rsidRDefault="000D2D75" w:rsidP="000D2D75"/>
          <w:p w14:paraId="174B7A97" w14:textId="77777777" w:rsidR="000D2D75" w:rsidRPr="00121533" w:rsidRDefault="000D2D75" w:rsidP="000D2D75"/>
        </w:tc>
        <w:tc>
          <w:tcPr>
            <w:tcW w:w="4590" w:type="dxa"/>
          </w:tcPr>
          <w:p w14:paraId="75953294" w14:textId="1AF1B1A3" w:rsidR="000D2D75" w:rsidRPr="00121533" w:rsidRDefault="000D2D75" w:rsidP="0070649C">
            <w:pPr>
              <w:pStyle w:val="ListParagraph"/>
              <w:numPr>
                <w:ilvl w:val="0"/>
                <w:numId w:val="9"/>
              </w:numPr>
            </w:pPr>
            <w:r>
              <w:t>Additional presentation time</w:t>
            </w:r>
            <w:r w:rsidR="00E508DB">
              <w:t xml:space="preserve"> </w:t>
            </w:r>
            <w:r w:rsidR="007344D6">
              <w:t>+</w:t>
            </w:r>
            <w:r w:rsidR="00E508DB">
              <w:t xml:space="preserve"> $2</w:t>
            </w:r>
            <w:r w:rsidR="7E10B7F0">
              <w:t>,</w:t>
            </w:r>
            <w:r w:rsidR="00E508DB">
              <w:t>000/hr</w:t>
            </w:r>
            <w:r w:rsidR="20B905EB">
              <w:t>.</w:t>
            </w:r>
          </w:p>
          <w:p w14:paraId="77C25185" w14:textId="555F09AD" w:rsidR="000D2D75" w:rsidRPr="00121533" w:rsidRDefault="000D2D75" w:rsidP="0070649C">
            <w:pPr>
              <w:pStyle w:val="ListParagraph"/>
              <w:numPr>
                <w:ilvl w:val="0"/>
                <w:numId w:val="9"/>
              </w:numPr>
            </w:pPr>
            <w:r>
              <w:t>Additional SPR Presenters</w:t>
            </w:r>
            <w:r w:rsidR="00E508DB">
              <w:t xml:space="preserve"> </w:t>
            </w:r>
            <w:r w:rsidR="007344D6">
              <w:t>+</w:t>
            </w:r>
            <w:r w:rsidR="00E508DB">
              <w:t xml:space="preserve"> $1</w:t>
            </w:r>
            <w:r w:rsidR="63295FFB">
              <w:t>,</w:t>
            </w:r>
            <w:r w:rsidR="00E508DB">
              <w:t>000 ea</w:t>
            </w:r>
            <w:r w:rsidR="1F7B88DF">
              <w:t>.</w:t>
            </w:r>
          </w:p>
          <w:p w14:paraId="74BE61F6" w14:textId="0F5B56F8" w:rsidR="000D2D75" w:rsidRPr="00121533" w:rsidRDefault="000D2D75" w:rsidP="0070649C">
            <w:pPr>
              <w:pStyle w:val="ListParagraph"/>
              <w:numPr>
                <w:ilvl w:val="0"/>
                <w:numId w:val="9"/>
              </w:numPr>
            </w:pPr>
            <w:r>
              <w:t>Additional non-SPR panelists/presenters</w:t>
            </w:r>
            <w:r w:rsidR="00E508DB">
              <w:t xml:space="preserve"> </w:t>
            </w:r>
            <w:r w:rsidR="007344D6">
              <w:t>+</w:t>
            </w:r>
            <w:r w:rsidR="00E508DB">
              <w:t xml:space="preserve"> </w:t>
            </w:r>
            <w:r w:rsidR="00A10AD3">
              <w:t>$1</w:t>
            </w:r>
            <w:r w:rsidR="6E75A090">
              <w:t>,</w:t>
            </w:r>
            <w:r w:rsidR="00A10AD3">
              <w:t>000 ea</w:t>
            </w:r>
            <w:r w:rsidR="008C1EBD">
              <w:t>.</w:t>
            </w:r>
          </w:p>
          <w:p w14:paraId="46C103F1" w14:textId="6F0AAD4F" w:rsidR="000D2D75" w:rsidRPr="00121533" w:rsidRDefault="00C46508" w:rsidP="0070649C">
            <w:pPr>
              <w:pStyle w:val="ListParagraph"/>
              <w:numPr>
                <w:ilvl w:val="0"/>
                <w:numId w:val="9"/>
              </w:numPr>
            </w:pPr>
            <w:r>
              <w:t>I</w:t>
            </w:r>
            <w:r w:rsidR="000D2D75" w:rsidRPr="00121533">
              <w:t>dentif</w:t>
            </w:r>
            <w:r>
              <w:t>ication</w:t>
            </w:r>
            <w:r w:rsidR="000D2D75" w:rsidRPr="00121533">
              <w:t>, engag</w:t>
            </w:r>
            <w:r>
              <w:t>ement</w:t>
            </w:r>
            <w:r w:rsidR="000D2D75" w:rsidRPr="00121533">
              <w:t>, and prepar</w:t>
            </w:r>
            <w:r>
              <w:t>ation of</w:t>
            </w:r>
            <w:r w:rsidR="000D2D75" w:rsidRPr="00121533">
              <w:t xml:space="preserve"> non-SPR panelists/presenters</w:t>
            </w:r>
            <w:r w:rsidR="00A10AD3" w:rsidRPr="00121533">
              <w:t xml:space="preserve"> – ask for quote</w:t>
            </w:r>
          </w:p>
          <w:p w14:paraId="75C10BD7" w14:textId="146AC926" w:rsidR="000D2D75" w:rsidRPr="00121533" w:rsidRDefault="000D2D75" w:rsidP="0070649C">
            <w:pPr>
              <w:pStyle w:val="ListParagraph"/>
              <w:numPr>
                <w:ilvl w:val="0"/>
                <w:numId w:val="9"/>
              </w:numPr>
            </w:pPr>
            <w:r w:rsidRPr="00121533">
              <w:t xml:space="preserve">Addition of interactive components (table activities, participant engagement) </w:t>
            </w:r>
            <w:r w:rsidR="00A10AD3" w:rsidRPr="00121533">
              <w:t>– ask for quote</w:t>
            </w:r>
          </w:p>
          <w:p w14:paraId="45AAAC07" w14:textId="4B56D9D4" w:rsidR="000D2D75" w:rsidRPr="00121533" w:rsidRDefault="0070649C" w:rsidP="00B23920">
            <w:pPr>
              <w:pStyle w:val="ListParagraph"/>
              <w:numPr>
                <w:ilvl w:val="0"/>
                <w:numId w:val="9"/>
              </w:numPr>
            </w:pPr>
            <w:r w:rsidRPr="00121533">
              <w:t xml:space="preserve">Additional client meetings to manage conference logistics </w:t>
            </w:r>
            <w:r w:rsidR="007344D6">
              <w:t>+</w:t>
            </w:r>
            <w:r w:rsidRPr="00121533">
              <w:t xml:space="preserve"> $500 per meeting</w:t>
            </w:r>
          </w:p>
        </w:tc>
      </w:tr>
      <w:tr w:rsidR="0071793C" w:rsidRPr="00121533" w14:paraId="46D47674" w14:textId="77777777" w:rsidTr="3C2C2AC4">
        <w:trPr>
          <w:trHeight w:val="300"/>
        </w:trPr>
        <w:tc>
          <w:tcPr>
            <w:tcW w:w="2425" w:type="dxa"/>
          </w:tcPr>
          <w:p w14:paraId="3D893843" w14:textId="3E09FB2F" w:rsidR="0071793C" w:rsidRPr="00121533" w:rsidRDefault="00A01719" w:rsidP="000D2D75">
            <w:pPr>
              <w:rPr>
                <w:b/>
                <w:bCs/>
              </w:rPr>
            </w:pPr>
            <w:r>
              <w:rPr>
                <w:b/>
                <w:bCs/>
              </w:rPr>
              <w:t>In-Person Event</w:t>
            </w:r>
          </w:p>
        </w:tc>
        <w:tc>
          <w:tcPr>
            <w:tcW w:w="3808" w:type="dxa"/>
          </w:tcPr>
          <w:p w14:paraId="4599A00F" w14:textId="4522B837" w:rsidR="00A01719" w:rsidRPr="00121533" w:rsidRDefault="00A01719" w:rsidP="00A01719">
            <w:pPr>
              <w:pStyle w:val="ListParagraph"/>
              <w:numPr>
                <w:ilvl w:val="0"/>
                <w:numId w:val="19"/>
              </w:numPr>
            </w:pPr>
            <w:r w:rsidRPr="00121533">
              <w:t>Half-day, interactive</w:t>
            </w:r>
            <w:r>
              <w:t xml:space="preserve"> </w:t>
            </w:r>
            <w:r w:rsidRPr="00121533">
              <w:t xml:space="preserve">event for up to 60 people, hosted by </w:t>
            </w:r>
            <w:r w:rsidR="00081186">
              <w:t>client</w:t>
            </w:r>
          </w:p>
          <w:p w14:paraId="319E2788" w14:textId="43A28C64" w:rsidR="00A01719" w:rsidRPr="00121533" w:rsidRDefault="00A01719" w:rsidP="00A01719">
            <w:pPr>
              <w:pStyle w:val="ListParagraph"/>
              <w:numPr>
                <w:ilvl w:val="0"/>
                <w:numId w:val="19"/>
              </w:numPr>
            </w:pPr>
            <w:r>
              <w:t xml:space="preserve">Up to </w:t>
            </w:r>
            <w:r w:rsidRPr="00121533">
              <w:t>4 SPR SME trainer/facilitators</w:t>
            </w:r>
          </w:p>
          <w:p w14:paraId="346121E4" w14:textId="0229594C" w:rsidR="00A01719" w:rsidRPr="00121533" w:rsidRDefault="00CB0341" w:rsidP="00A01719">
            <w:pPr>
              <w:pStyle w:val="ListParagraph"/>
              <w:numPr>
                <w:ilvl w:val="0"/>
                <w:numId w:val="19"/>
              </w:numPr>
            </w:pPr>
            <w:r>
              <w:t xml:space="preserve">Up to </w:t>
            </w:r>
            <w:r w:rsidR="00930146">
              <w:t xml:space="preserve">three concurrent </w:t>
            </w:r>
            <w:r w:rsidR="00AF40E7">
              <w:t xml:space="preserve">or serial </w:t>
            </w:r>
            <w:r w:rsidR="00930146">
              <w:t>sessions</w:t>
            </w:r>
          </w:p>
          <w:p w14:paraId="54403582" w14:textId="1324D018" w:rsidR="0071793C" w:rsidRPr="00121533" w:rsidRDefault="00A01719" w:rsidP="00A01719">
            <w:pPr>
              <w:pStyle w:val="ListParagraph"/>
              <w:numPr>
                <w:ilvl w:val="0"/>
                <w:numId w:val="19"/>
              </w:numPr>
            </w:pPr>
            <w:r w:rsidRPr="00121533">
              <w:t>Up to 3 scoping meetings with clients to design event and discuss logistics</w:t>
            </w:r>
          </w:p>
        </w:tc>
        <w:tc>
          <w:tcPr>
            <w:tcW w:w="2222" w:type="dxa"/>
          </w:tcPr>
          <w:p w14:paraId="22D93D9E" w14:textId="7CD3A085" w:rsidR="00930146" w:rsidRDefault="00574691" w:rsidP="000D2D75">
            <w:r>
              <w:t>$20,000</w:t>
            </w:r>
          </w:p>
          <w:p w14:paraId="3E51ADE5" w14:textId="7EAC091F" w:rsidR="0071793C" w:rsidRPr="00121533" w:rsidRDefault="00930146" w:rsidP="000D2D75">
            <w:r>
              <w:t>+ Cost of travel and accommodation for consultant</w:t>
            </w:r>
            <w:r w:rsidR="4F378735">
              <w:t>(s)</w:t>
            </w:r>
            <w:r>
              <w:t>, as necessary</w:t>
            </w:r>
          </w:p>
        </w:tc>
        <w:tc>
          <w:tcPr>
            <w:tcW w:w="4590" w:type="dxa"/>
          </w:tcPr>
          <w:p w14:paraId="42E1B888" w14:textId="77777777" w:rsidR="00251F31" w:rsidRDefault="00251F31" w:rsidP="00251F31">
            <w:pPr>
              <w:pStyle w:val="ListParagraph"/>
              <w:numPr>
                <w:ilvl w:val="0"/>
                <w:numId w:val="8"/>
              </w:numPr>
            </w:pPr>
            <w:r w:rsidRPr="00121533">
              <w:t xml:space="preserve">Additional attendees – </w:t>
            </w:r>
          </w:p>
          <w:p w14:paraId="05901DEA" w14:textId="1F9F7631" w:rsidR="00291318" w:rsidRDefault="001E02AE" w:rsidP="00251F31">
            <w:pPr>
              <w:pStyle w:val="ListParagraph"/>
              <w:numPr>
                <w:ilvl w:val="1"/>
                <w:numId w:val="8"/>
              </w:numPr>
            </w:pPr>
            <w:r>
              <w:t>61-100 participants + $</w:t>
            </w:r>
            <w:r w:rsidR="00555AB6">
              <w:t>1</w:t>
            </w:r>
            <w:r w:rsidR="2358A6F7">
              <w:t>,</w:t>
            </w:r>
            <w:r w:rsidR="00555AB6">
              <w:t>000</w:t>
            </w:r>
          </w:p>
          <w:p w14:paraId="6871223B" w14:textId="587EBA42" w:rsidR="00251F31" w:rsidRDefault="00251F31" w:rsidP="00251F31">
            <w:pPr>
              <w:pStyle w:val="ListParagraph"/>
              <w:numPr>
                <w:ilvl w:val="1"/>
                <w:numId w:val="8"/>
              </w:numPr>
            </w:pPr>
            <w:r>
              <w:t>101-300 participants + $</w:t>
            </w:r>
            <w:r w:rsidR="00555AB6">
              <w:t>2</w:t>
            </w:r>
            <w:r w:rsidR="294E05BB">
              <w:t>,</w:t>
            </w:r>
            <w:r w:rsidR="00555AB6">
              <w:t>500</w:t>
            </w:r>
          </w:p>
          <w:p w14:paraId="573B0FB1" w14:textId="798B8683" w:rsidR="00251F31" w:rsidRDefault="00251F31" w:rsidP="00251F31">
            <w:pPr>
              <w:pStyle w:val="ListParagraph"/>
              <w:numPr>
                <w:ilvl w:val="1"/>
                <w:numId w:val="8"/>
              </w:numPr>
            </w:pPr>
            <w:r>
              <w:t>301-</w:t>
            </w:r>
            <w:r w:rsidR="00555AB6">
              <w:t>5</w:t>
            </w:r>
            <w:r>
              <w:t>00 participants +$</w:t>
            </w:r>
            <w:r w:rsidR="00555AB6">
              <w:t>5</w:t>
            </w:r>
            <w:r w:rsidR="300A1B86">
              <w:t>,</w:t>
            </w:r>
            <w:r>
              <w:t>000</w:t>
            </w:r>
          </w:p>
          <w:p w14:paraId="1BF77C63" w14:textId="67A10C5A" w:rsidR="00251F31" w:rsidRDefault="00251F31" w:rsidP="00251F31">
            <w:pPr>
              <w:pStyle w:val="ListParagraph"/>
              <w:numPr>
                <w:ilvl w:val="0"/>
                <w:numId w:val="8"/>
              </w:numPr>
            </w:pPr>
            <w:r>
              <w:t xml:space="preserve">Additional length </w:t>
            </w:r>
            <w:r w:rsidR="002C71A6">
              <w:t>+</w:t>
            </w:r>
            <w:r>
              <w:t xml:space="preserve"> $2000/hr</w:t>
            </w:r>
            <w:r w:rsidR="410F0399">
              <w:t>.</w:t>
            </w:r>
          </w:p>
          <w:p w14:paraId="75A7DD81" w14:textId="480DEE39" w:rsidR="00FC4B47" w:rsidRPr="00121533" w:rsidRDefault="0077781A" w:rsidP="00251F31">
            <w:pPr>
              <w:pStyle w:val="ListParagraph"/>
              <w:numPr>
                <w:ilvl w:val="0"/>
                <w:numId w:val="8"/>
              </w:numPr>
            </w:pPr>
            <w:r>
              <w:t xml:space="preserve">Note taking </w:t>
            </w:r>
            <w:r w:rsidR="002C71A6">
              <w:t>+</w:t>
            </w:r>
            <w:r>
              <w:t xml:space="preserve"> </w:t>
            </w:r>
            <w:r w:rsidR="002C71A6">
              <w:t>$200/session</w:t>
            </w:r>
          </w:p>
          <w:p w14:paraId="006B9FEF" w14:textId="1634E77B" w:rsidR="00251F31" w:rsidRPr="00121533" w:rsidRDefault="00251F31" w:rsidP="00251F31">
            <w:pPr>
              <w:pStyle w:val="ListParagraph"/>
              <w:numPr>
                <w:ilvl w:val="0"/>
                <w:numId w:val="8"/>
              </w:numPr>
            </w:pPr>
            <w:r>
              <w:t xml:space="preserve">Addition of concurrent sessions </w:t>
            </w:r>
            <w:r w:rsidR="007344D6">
              <w:t>+</w:t>
            </w:r>
            <w:r>
              <w:t xml:space="preserve"> $1</w:t>
            </w:r>
            <w:r w:rsidR="323C277A">
              <w:t>,</w:t>
            </w:r>
            <w:r>
              <w:t>000/session</w:t>
            </w:r>
          </w:p>
          <w:p w14:paraId="3BE34F9E" w14:textId="341766EA" w:rsidR="00251F31" w:rsidRPr="00121533" w:rsidRDefault="00251F31" w:rsidP="00251F31">
            <w:pPr>
              <w:pStyle w:val="ListParagraph"/>
              <w:numPr>
                <w:ilvl w:val="0"/>
                <w:numId w:val="8"/>
              </w:numPr>
            </w:pPr>
            <w:r>
              <w:t xml:space="preserve">Additional SPR trainers </w:t>
            </w:r>
            <w:r w:rsidR="00AB3EB9">
              <w:t>+</w:t>
            </w:r>
            <w:r>
              <w:t xml:space="preserve"> $1</w:t>
            </w:r>
            <w:r w:rsidR="60F91619">
              <w:t>,</w:t>
            </w:r>
            <w:r>
              <w:t>000 per trainer, per half day</w:t>
            </w:r>
          </w:p>
          <w:p w14:paraId="1A72384B" w14:textId="28D60390" w:rsidR="00251F31" w:rsidRPr="00121533" w:rsidRDefault="00251F31" w:rsidP="00251F31">
            <w:pPr>
              <w:pStyle w:val="ListParagraph"/>
              <w:numPr>
                <w:ilvl w:val="0"/>
                <w:numId w:val="8"/>
              </w:numPr>
            </w:pPr>
            <w:r>
              <w:t xml:space="preserve">Additional non-SPR presenters </w:t>
            </w:r>
            <w:r w:rsidR="00AB3EB9">
              <w:t>+</w:t>
            </w:r>
            <w:r>
              <w:t xml:space="preserve"> $1</w:t>
            </w:r>
            <w:r w:rsidR="4A004536">
              <w:t>,</w:t>
            </w:r>
            <w:r>
              <w:t>000 ea</w:t>
            </w:r>
            <w:r w:rsidR="052ECD75">
              <w:t>.</w:t>
            </w:r>
          </w:p>
          <w:p w14:paraId="61975AD3" w14:textId="77777777" w:rsidR="00251F31" w:rsidRDefault="00251F31" w:rsidP="00251F31">
            <w:pPr>
              <w:pStyle w:val="ListParagraph"/>
              <w:numPr>
                <w:ilvl w:val="0"/>
                <w:numId w:val="8"/>
              </w:numPr>
            </w:pPr>
            <w:r w:rsidRPr="00121533">
              <w:t>Copies of event materials (slide deck, handouts) – Ask for quote</w:t>
            </w:r>
          </w:p>
          <w:p w14:paraId="78327BF4" w14:textId="3CF0BB5A" w:rsidR="00574691" w:rsidRPr="00121533" w:rsidRDefault="00574691" w:rsidP="00251F31">
            <w:pPr>
              <w:pStyle w:val="ListParagraph"/>
              <w:numPr>
                <w:ilvl w:val="0"/>
                <w:numId w:val="8"/>
              </w:numPr>
            </w:pPr>
            <w:r>
              <w:t xml:space="preserve">Materials </w:t>
            </w:r>
            <w:r w:rsidR="00FC4B47">
              <w:t>–</w:t>
            </w:r>
            <w:r>
              <w:t xml:space="preserve"> </w:t>
            </w:r>
            <w:r w:rsidR="00FC4B47">
              <w:t>charged at cost + G&amp;A</w:t>
            </w:r>
          </w:p>
          <w:p w14:paraId="06842ACB" w14:textId="77777777" w:rsidR="00251F31" w:rsidRDefault="00251F31" w:rsidP="00251F31">
            <w:pPr>
              <w:pStyle w:val="ListParagraph"/>
              <w:numPr>
                <w:ilvl w:val="0"/>
                <w:numId w:val="8"/>
              </w:numPr>
            </w:pPr>
            <w:r w:rsidRPr="00121533">
              <w:t xml:space="preserve">Evaluation components (e.g. pre-/post-learning assessments or other audience poll integrations) – </w:t>
            </w:r>
          </w:p>
          <w:p w14:paraId="176A74EE" w14:textId="643AC8EE" w:rsidR="00251F31" w:rsidRDefault="00251F31" w:rsidP="00251F31">
            <w:pPr>
              <w:pStyle w:val="ListParagraph"/>
              <w:numPr>
                <w:ilvl w:val="1"/>
                <w:numId w:val="8"/>
              </w:numPr>
            </w:pPr>
            <w:r>
              <w:t>1-100 participants</w:t>
            </w:r>
            <w:r w:rsidR="00AB3EB9">
              <w:t>+$1</w:t>
            </w:r>
            <w:r w:rsidR="34D9D27A">
              <w:t>,</w:t>
            </w:r>
            <w:r w:rsidR="00AB3EB9">
              <w:t>000</w:t>
            </w:r>
          </w:p>
          <w:p w14:paraId="6A14975D" w14:textId="576CFC4E" w:rsidR="00251F31" w:rsidRDefault="00251F31" w:rsidP="00251F31">
            <w:pPr>
              <w:pStyle w:val="ListParagraph"/>
              <w:numPr>
                <w:ilvl w:val="1"/>
                <w:numId w:val="8"/>
              </w:numPr>
            </w:pPr>
            <w:r>
              <w:t>101-300 participants</w:t>
            </w:r>
            <w:r w:rsidR="00AB3EB9">
              <w:t xml:space="preserve"> + $1</w:t>
            </w:r>
            <w:r w:rsidR="16C0166F">
              <w:t>,</w:t>
            </w:r>
            <w:r w:rsidR="00AB3EB9">
              <w:t>500</w:t>
            </w:r>
          </w:p>
          <w:p w14:paraId="32FFC0E0" w14:textId="77777777" w:rsidR="00251F31" w:rsidRDefault="00251F31" w:rsidP="00251F31">
            <w:pPr>
              <w:pStyle w:val="ListParagraph"/>
              <w:numPr>
                <w:ilvl w:val="1"/>
                <w:numId w:val="8"/>
              </w:numPr>
            </w:pPr>
            <w:r>
              <w:t>300 + participants – ask for quote</w:t>
            </w:r>
          </w:p>
          <w:p w14:paraId="18970F0B" w14:textId="77777777" w:rsidR="00251F31" w:rsidRDefault="00251F31" w:rsidP="00251F31">
            <w:pPr>
              <w:pStyle w:val="ListParagraph"/>
              <w:numPr>
                <w:ilvl w:val="0"/>
                <w:numId w:val="8"/>
              </w:numPr>
            </w:pPr>
            <w:r w:rsidRPr="00121533">
              <w:t xml:space="preserve">Registration management </w:t>
            </w:r>
            <w:r>
              <w:t>–</w:t>
            </w:r>
            <w:r w:rsidRPr="00121533">
              <w:t xml:space="preserve"> </w:t>
            </w:r>
          </w:p>
          <w:p w14:paraId="0CF261B7" w14:textId="1D0322B6" w:rsidR="00AB3EB9" w:rsidRDefault="00AB3EB9" w:rsidP="00251F31">
            <w:pPr>
              <w:pStyle w:val="ListParagraph"/>
              <w:numPr>
                <w:ilvl w:val="1"/>
                <w:numId w:val="8"/>
              </w:numPr>
            </w:pPr>
            <w:r>
              <w:t>1-300 participants + $</w:t>
            </w:r>
            <w:r w:rsidR="00177B42">
              <w:t>1</w:t>
            </w:r>
            <w:r w:rsidR="4195870B">
              <w:t>,</w:t>
            </w:r>
            <w:r w:rsidR="00177B42">
              <w:t>000</w:t>
            </w:r>
          </w:p>
          <w:p w14:paraId="45233F82" w14:textId="4EB49ED0" w:rsidR="00251F31" w:rsidRPr="00121533" w:rsidRDefault="00CB0341" w:rsidP="00251F31">
            <w:pPr>
              <w:pStyle w:val="ListParagraph"/>
              <w:numPr>
                <w:ilvl w:val="1"/>
                <w:numId w:val="8"/>
              </w:numPr>
            </w:pPr>
            <w:r>
              <w:t>301</w:t>
            </w:r>
            <w:r w:rsidR="00251F31" w:rsidRPr="00121533">
              <w:t>+ participants – ask for quote</w:t>
            </w:r>
          </w:p>
          <w:p w14:paraId="4331669B" w14:textId="4D838A33" w:rsidR="00177B42" w:rsidRDefault="00177B42" w:rsidP="00251F31">
            <w:pPr>
              <w:pStyle w:val="ListParagraph"/>
              <w:numPr>
                <w:ilvl w:val="0"/>
                <w:numId w:val="8"/>
              </w:numPr>
            </w:pPr>
            <w:r>
              <w:t xml:space="preserve">Summary Report </w:t>
            </w:r>
            <w:r w:rsidR="00EE79B3">
              <w:t>–</w:t>
            </w:r>
            <w:r>
              <w:t xml:space="preserve"> </w:t>
            </w:r>
            <w:r w:rsidR="00EE79B3">
              <w:t>ask for quote</w:t>
            </w:r>
          </w:p>
          <w:p w14:paraId="744844BA" w14:textId="6DF09FDA" w:rsidR="00251F31" w:rsidRPr="00121533" w:rsidRDefault="00251F31" w:rsidP="00251F31">
            <w:pPr>
              <w:pStyle w:val="ListParagraph"/>
              <w:numPr>
                <w:ilvl w:val="0"/>
                <w:numId w:val="8"/>
              </w:numPr>
            </w:pPr>
            <w:r w:rsidRPr="00121533">
              <w:t>Event promotion – ask for quote</w:t>
            </w:r>
          </w:p>
          <w:p w14:paraId="13817FFF" w14:textId="1A6C512A" w:rsidR="00251F31" w:rsidRPr="00121533" w:rsidRDefault="00251F31" w:rsidP="00251F31">
            <w:pPr>
              <w:pStyle w:val="ListParagraph"/>
              <w:numPr>
                <w:ilvl w:val="0"/>
                <w:numId w:val="8"/>
              </w:numPr>
            </w:pPr>
            <w:r w:rsidRPr="00121533">
              <w:t xml:space="preserve">Coordination and facilitation of non-SPR presenters </w:t>
            </w:r>
            <w:r w:rsidR="007344D6">
              <w:t>+</w:t>
            </w:r>
            <w:r w:rsidRPr="00121533">
              <w:t xml:space="preserve"> $500 per meeting</w:t>
            </w:r>
          </w:p>
          <w:p w14:paraId="142E1ECD" w14:textId="6CB22DE4" w:rsidR="0071793C" w:rsidRDefault="00251F31" w:rsidP="00251F31">
            <w:pPr>
              <w:pStyle w:val="ListParagraph"/>
              <w:numPr>
                <w:ilvl w:val="0"/>
                <w:numId w:val="8"/>
              </w:numPr>
            </w:pPr>
            <w:r w:rsidRPr="00121533">
              <w:t xml:space="preserve">Additional client meetings to manage event details </w:t>
            </w:r>
            <w:r w:rsidR="007344D6">
              <w:t>+</w:t>
            </w:r>
            <w:r w:rsidRPr="00121533">
              <w:t xml:space="preserve"> $500 per meeting</w:t>
            </w:r>
          </w:p>
          <w:p w14:paraId="5E88F2B8" w14:textId="01D8C9CB" w:rsidR="003673EF" w:rsidRPr="00121533" w:rsidRDefault="003673EF" w:rsidP="00251F31">
            <w:pPr>
              <w:pStyle w:val="ListParagraph"/>
              <w:numPr>
                <w:ilvl w:val="0"/>
                <w:numId w:val="8"/>
              </w:numPr>
            </w:pPr>
            <w:r>
              <w:t>Procurement of space and/or food and beverage – ask for quote</w:t>
            </w:r>
          </w:p>
        </w:tc>
      </w:tr>
      <w:tr w:rsidR="000D2D75" w:rsidRPr="00121533" w14:paraId="7D0B3103" w14:textId="77777777" w:rsidTr="3C2C2AC4">
        <w:trPr>
          <w:trHeight w:val="300"/>
        </w:trPr>
        <w:tc>
          <w:tcPr>
            <w:tcW w:w="2425" w:type="dxa"/>
          </w:tcPr>
          <w:p w14:paraId="64AD7652" w14:textId="1FF61231" w:rsidR="000D2D75" w:rsidRPr="00121533" w:rsidRDefault="000D2D75" w:rsidP="000D2D75">
            <w:pPr>
              <w:rPr>
                <w:b/>
                <w:bCs/>
              </w:rPr>
            </w:pPr>
            <w:r w:rsidRPr="00121533">
              <w:rPr>
                <w:b/>
                <w:bCs/>
              </w:rPr>
              <w:t xml:space="preserve">Virtual Event </w:t>
            </w:r>
          </w:p>
        </w:tc>
        <w:tc>
          <w:tcPr>
            <w:tcW w:w="3808" w:type="dxa"/>
          </w:tcPr>
          <w:p w14:paraId="50C17E03" w14:textId="03564CD3" w:rsidR="000D2D75" w:rsidRPr="00121533" w:rsidRDefault="000D2D75" w:rsidP="000D2D75">
            <w:pPr>
              <w:pStyle w:val="ListParagraph"/>
              <w:numPr>
                <w:ilvl w:val="0"/>
                <w:numId w:val="19"/>
              </w:numPr>
            </w:pPr>
            <w:r w:rsidRPr="00121533">
              <w:t>Half-day, interactive virtual event for up to 60 people, hosted by SPR</w:t>
            </w:r>
          </w:p>
          <w:p w14:paraId="60CD89FD" w14:textId="7499705C" w:rsidR="000D2D75" w:rsidRPr="00121533" w:rsidRDefault="000D2D75" w:rsidP="000D2D75">
            <w:pPr>
              <w:pStyle w:val="ListParagraph"/>
              <w:numPr>
                <w:ilvl w:val="0"/>
                <w:numId w:val="19"/>
              </w:numPr>
            </w:pPr>
            <w:r w:rsidRPr="00121533">
              <w:t>4 SPR SME trainer/facilitators</w:t>
            </w:r>
          </w:p>
          <w:p w14:paraId="431F8B12" w14:textId="16DE8A39" w:rsidR="000D2D75" w:rsidRPr="00121533" w:rsidRDefault="000D2D75" w:rsidP="000D2D75">
            <w:pPr>
              <w:pStyle w:val="ListParagraph"/>
              <w:numPr>
                <w:ilvl w:val="0"/>
                <w:numId w:val="19"/>
              </w:numPr>
            </w:pPr>
            <w:r w:rsidRPr="00121533">
              <w:t>1 SPR support staff (webinar logistics)</w:t>
            </w:r>
          </w:p>
          <w:p w14:paraId="4D8C12BD" w14:textId="133DD76F" w:rsidR="000D2D75" w:rsidRPr="00121533" w:rsidRDefault="000D2D75" w:rsidP="000D2D75">
            <w:pPr>
              <w:pStyle w:val="ListParagraph"/>
              <w:numPr>
                <w:ilvl w:val="0"/>
                <w:numId w:val="19"/>
              </w:numPr>
            </w:pPr>
            <w:r w:rsidRPr="00121533">
              <w:t>One virtual, main room with up to 3 SPR facilitated breakout rooms</w:t>
            </w:r>
          </w:p>
          <w:p w14:paraId="472F88F1" w14:textId="16557BB9" w:rsidR="000D2D75" w:rsidRPr="00121533" w:rsidRDefault="000D2D75" w:rsidP="000D2D75">
            <w:pPr>
              <w:pStyle w:val="ListParagraph"/>
              <w:numPr>
                <w:ilvl w:val="0"/>
                <w:numId w:val="19"/>
              </w:numPr>
            </w:pPr>
            <w:r w:rsidRPr="00121533">
              <w:t>Up to 3 scoping meetings with clients to design event and discuss logistics</w:t>
            </w:r>
          </w:p>
          <w:p w14:paraId="6DA10393" w14:textId="2E36B2DE" w:rsidR="000D2D75" w:rsidRPr="00121533" w:rsidRDefault="000D2D75" w:rsidP="000D2D75"/>
        </w:tc>
        <w:tc>
          <w:tcPr>
            <w:tcW w:w="2222" w:type="dxa"/>
          </w:tcPr>
          <w:p w14:paraId="3F6F497C" w14:textId="4E896BD6" w:rsidR="000D2D75" w:rsidRPr="00121533" w:rsidRDefault="000D2D75" w:rsidP="000D2D75">
            <w:r w:rsidRPr="00121533">
              <w:t>$18,000</w:t>
            </w:r>
          </w:p>
        </w:tc>
        <w:tc>
          <w:tcPr>
            <w:tcW w:w="4590" w:type="dxa"/>
          </w:tcPr>
          <w:p w14:paraId="0104B334" w14:textId="77777777" w:rsidR="00E15AAE" w:rsidRDefault="000D2D75" w:rsidP="007B157C">
            <w:pPr>
              <w:pStyle w:val="ListParagraph"/>
              <w:numPr>
                <w:ilvl w:val="0"/>
                <w:numId w:val="8"/>
              </w:numPr>
            </w:pPr>
            <w:r w:rsidRPr="00121533">
              <w:t>Additional attendees</w:t>
            </w:r>
            <w:r w:rsidR="004C0918" w:rsidRPr="00121533">
              <w:t xml:space="preserve"> – </w:t>
            </w:r>
          </w:p>
          <w:p w14:paraId="0F963454" w14:textId="074E371F" w:rsidR="001E02AE" w:rsidRDefault="001E02AE" w:rsidP="001E02AE">
            <w:pPr>
              <w:pStyle w:val="ListParagraph"/>
              <w:numPr>
                <w:ilvl w:val="1"/>
                <w:numId w:val="8"/>
              </w:numPr>
            </w:pPr>
            <w:r>
              <w:t>61-100 participants + $500</w:t>
            </w:r>
          </w:p>
          <w:p w14:paraId="480ABC02" w14:textId="1E19E3F9" w:rsidR="00E15AAE" w:rsidRDefault="004C0918" w:rsidP="007B157C">
            <w:pPr>
              <w:pStyle w:val="ListParagraph"/>
              <w:numPr>
                <w:ilvl w:val="1"/>
                <w:numId w:val="8"/>
              </w:numPr>
            </w:pPr>
            <w:r>
              <w:t>101-300 participants + $1</w:t>
            </w:r>
            <w:r w:rsidR="41F191A1">
              <w:t>,</w:t>
            </w:r>
            <w:r>
              <w:t>500</w:t>
            </w:r>
          </w:p>
          <w:p w14:paraId="2CADB0E1" w14:textId="2F383D0D" w:rsidR="00E15AAE" w:rsidRDefault="004C0918" w:rsidP="007B157C">
            <w:pPr>
              <w:pStyle w:val="ListParagraph"/>
              <w:numPr>
                <w:ilvl w:val="1"/>
                <w:numId w:val="8"/>
              </w:numPr>
            </w:pPr>
            <w:r>
              <w:t>301-1000 participants +$3</w:t>
            </w:r>
            <w:r w:rsidR="11A1D547">
              <w:t>,</w:t>
            </w:r>
            <w:r>
              <w:t>000</w:t>
            </w:r>
          </w:p>
          <w:p w14:paraId="200439C7" w14:textId="69665F71" w:rsidR="000D2D75" w:rsidRPr="00121533" w:rsidRDefault="004C0918" w:rsidP="005A5FF5">
            <w:pPr>
              <w:pStyle w:val="ListParagraph"/>
              <w:numPr>
                <w:ilvl w:val="1"/>
                <w:numId w:val="8"/>
              </w:numPr>
            </w:pPr>
            <w:r>
              <w:t xml:space="preserve">1001+ participants </w:t>
            </w:r>
            <w:r w:rsidR="00ED402B">
              <w:t xml:space="preserve">+ </w:t>
            </w:r>
            <w:r>
              <w:t>$4</w:t>
            </w:r>
            <w:r w:rsidR="01956BA7">
              <w:t>,</w:t>
            </w:r>
            <w:r>
              <w:t>000</w:t>
            </w:r>
          </w:p>
          <w:p w14:paraId="0BC9ACFE" w14:textId="32F30378" w:rsidR="000D2D75" w:rsidRPr="00121533" w:rsidRDefault="000D2D75" w:rsidP="007B157C">
            <w:pPr>
              <w:pStyle w:val="ListParagraph"/>
              <w:numPr>
                <w:ilvl w:val="0"/>
                <w:numId w:val="8"/>
              </w:numPr>
            </w:pPr>
            <w:r>
              <w:t>Additional length</w:t>
            </w:r>
            <w:r w:rsidR="004C0918">
              <w:t xml:space="preserve"> </w:t>
            </w:r>
            <w:r w:rsidR="007344D6">
              <w:t>+</w:t>
            </w:r>
            <w:r w:rsidR="004C0918">
              <w:t xml:space="preserve"> </w:t>
            </w:r>
            <w:r w:rsidR="006E04C8">
              <w:t>$2</w:t>
            </w:r>
            <w:r w:rsidR="44EA6B88">
              <w:t>,</w:t>
            </w:r>
            <w:r w:rsidR="006E04C8">
              <w:t>000/hr</w:t>
            </w:r>
            <w:r w:rsidR="447F0CCB">
              <w:t>.</w:t>
            </w:r>
          </w:p>
          <w:p w14:paraId="54929194" w14:textId="671BD4A9" w:rsidR="000D2D75" w:rsidRPr="00121533" w:rsidRDefault="000D2D75" w:rsidP="007B157C">
            <w:pPr>
              <w:pStyle w:val="ListParagraph"/>
              <w:numPr>
                <w:ilvl w:val="0"/>
                <w:numId w:val="8"/>
              </w:numPr>
            </w:pPr>
            <w:r>
              <w:t>Addition of concurrent sessions</w:t>
            </w:r>
            <w:r w:rsidR="006E04C8">
              <w:t xml:space="preserve"> </w:t>
            </w:r>
            <w:r w:rsidR="007344D6">
              <w:t>+</w:t>
            </w:r>
            <w:r w:rsidR="006E04C8">
              <w:t xml:space="preserve"> $1</w:t>
            </w:r>
            <w:r w:rsidR="7343C212">
              <w:t>,</w:t>
            </w:r>
            <w:r w:rsidR="006E04C8">
              <w:t>000/session</w:t>
            </w:r>
          </w:p>
          <w:p w14:paraId="46170D6C" w14:textId="1064D9DE" w:rsidR="000D2D75" w:rsidRPr="00121533" w:rsidRDefault="000D2D75" w:rsidP="007B157C">
            <w:pPr>
              <w:pStyle w:val="ListParagraph"/>
              <w:numPr>
                <w:ilvl w:val="0"/>
                <w:numId w:val="8"/>
              </w:numPr>
            </w:pPr>
            <w:r>
              <w:t>Additional SPR trainers</w:t>
            </w:r>
            <w:r w:rsidR="006E04C8">
              <w:t xml:space="preserve"> </w:t>
            </w:r>
            <w:r w:rsidR="007344D6">
              <w:t>+</w:t>
            </w:r>
            <w:r w:rsidR="006E04C8">
              <w:t xml:space="preserve"> $1</w:t>
            </w:r>
            <w:r w:rsidR="60B77265">
              <w:t>,</w:t>
            </w:r>
            <w:r w:rsidR="006E04C8">
              <w:t>000 per trainer, per half day</w:t>
            </w:r>
          </w:p>
          <w:p w14:paraId="18FFAD3D" w14:textId="775081F9" w:rsidR="000D2D75" w:rsidRPr="00121533" w:rsidRDefault="000D2D75" w:rsidP="007B157C">
            <w:pPr>
              <w:pStyle w:val="ListParagraph"/>
              <w:numPr>
                <w:ilvl w:val="0"/>
                <w:numId w:val="8"/>
              </w:numPr>
            </w:pPr>
            <w:r>
              <w:t>Additional non-SPR presenters</w:t>
            </w:r>
            <w:r w:rsidR="006E04C8">
              <w:t xml:space="preserve"> </w:t>
            </w:r>
            <w:r w:rsidR="007344D6">
              <w:t>+</w:t>
            </w:r>
            <w:r w:rsidR="006E04C8">
              <w:t xml:space="preserve"> $1</w:t>
            </w:r>
            <w:r w:rsidR="2BF69282">
              <w:t>,</w:t>
            </w:r>
            <w:r w:rsidR="006E04C8">
              <w:t>000</w:t>
            </w:r>
            <w:r w:rsidR="00ED402B">
              <w:t>/</w:t>
            </w:r>
            <w:r w:rsidR="006E04C8">
              <w:t>ea</w:t>
            </w:r>
            <w:r w:rsidR="593EF240">
              <w:t>.</w:t>
            </w:r>
          </w:p>
          <w:p w14:paraId="44E54790" w14:textId="43671ECE" w:rsidR="000D2D75" w:rsidRPr="00121533" w:rsidRDefault="000D2D75" w:rsidP="007B157C">
            <w:pPr>
              <w:pStyle w:val="ListParagraph"/>
              <w:numPr>
                <w:ilvl w:val="0"/>
                <w:numId w:val="8"/>
              </w:numPr>
            </w:pPr>
            <w:r w:rsidRPr="00121533">
              <w:t>Copy of recording</w:t>
            </w:r>
            <w:r w:rsidR="006E04C8" w:rsidRPr="00121533">
              <w:t xml:space="preserve"> </w:t>
            </w:r>
            <w:r w:rsidR="007344D6">
              <w:t>+</w:t>
            </w:r>
            <w:r w:rsidR="006E04C8" w:rsidRPr="00121533">
              <w:t xml:space="preserve"> $500</w:t>
            </w:r>
          </w:p>
          <w:p w14:paraId="12CBD19F" w14:textId="3B97CB6E" w:rsidR="000D2D75" w:rsidRPr="00121533" w:rsidRDefault="000D2D75" w:rsidP="007B157C">
            <w:pPr>
              <w:pStyle w:val="ListParagraph"/>
              <w:numPr>
                <w:ilvl w:val="0"/>
                <w:numId w:val="8"/>
              </w:numPr>
            </w:pPr>
            <w:r w:rsidRPr="00121533">
              <w:t>Copies of event materials (slide deck, handouts)</w:t>
            </w:r>
            <w:r w:rsidR="000A448A" w:rsidRPr="00121533">
              <w:t xml:space="preserve"> – Ask for quote</w:t>
            </w:r>
          </w:p>
          <w:p w14:paraId="0D6E27F4" w14:textId="6636CF0A" w:rsidR="007B157C" w:rsidRDefault="000D2D75" w:rsidP="007B157C">
            <w:pPr>
              <w:pStyle w:val="ListParagraph"/>
              <w:numPr>
                <w:ilvl w:val="0"/>
                <w:numId w:val="8"/>
              </w:numPr>
            </w:pPr>
            <w:r w:rsidRPr="00121533">
              <w:t xml:space="preserve">Evaluation components (e.g. pre-/post-learning assessments or other audience poll integrations) </w:t>
            </w:r>
            <w:r w:rsidR="000A448A" w:rsidRPr="00121533">
              <w:t xml:space="preserve">– </w:t>
            </w:r>
          </w:p>
          <w:p w14:paraId="661DE617" w14:textId="792EBD57" w:rsidR="007B157C" w:rsidRDefault="007B157C" w:rsidP="005A5FF5">
            <w:pPr>
              <w:pStyle w:val="ListParagraph"/>
              <w:numPr>
                <w:ilvl w:val="1"/>
                <w:numId w:val="8"/>
              </w:numPr>
            </w:pPr>
            <w:r>
              <w:t>+$1</w:t>
            </w:r>
            <w:r w:rsidR="062971F5">
              <w:t>,</w:t>
            </w:r>
            <w:r>
              <w:t>000 1-100 participants</w:t>
            </w:r>
          </w:p>
          <w:p w14:paraId="2410F53F" w14:textId="787C0F40" w:rsidR="007B157C" w:rsidRDefault="007B157C" w:rsidP="005A5FF5">
            <w:pPr>
              <w:pStyle w:val="ListParagraph"/>
              <w:numPr>
                <w:ilvl w:val="1"/>
                <w:numId w:val="8"/>
              </w:numPr>
            </w:pPr>
            <w:r>
              <w:t>$1</w:t>
            </w:r>
            <w:r w:rsidR="258C13A5">
              <w:t>,</w:t>
            </w:r>
            <w:r>
              <w:t>500 101-300 participants</w:t>
            </w:r>
          </w:p>
          <w:p w14:paraId="399D3326" w14:textId="77777777" w:rsidR="007B157C" w:rsidRDefault="007B157C" w:rsidP="005A5FF5">
            <w:pPr>
              <w:pStyle w:val="ListParagraph"/>
              <w:numPr>
                <w:ilvl w:val="1"/>
                <w:numId w:val="8"/>
              </w:numPr>
            </w:pPr>
            <w:r>
              <w:t>300 + participants – ask for quote</w:t>
            </w:r>
          </w:p>
          <w:p w14:paraId="33F32451" w14:textId="2EC7287E" w:rsidR="00007398" w:rsidRDefault="000D2D75" w:rsidP="007B157C">
            <w:pPr>
              <w:pStyle w:val="ListParagraph"/>
              <w:numPr>
                <w:ilvl w:val="0"/>
                <w:numId w:val="8"/>
              </w:numPr>
            </w:pPr>
            <w:r w:rsidRPr="00121533">
              <w:t>Registration management</w:t>
            </w:r>
            <w:r w:rsidR="000A448A" w:rsidRPr="00121533">
              <w:t xml:space="preserve"> </w:t>
            </w:r>
            <w:r w:rsidR="00007398">
              <w:t>–</w:t>
            </w:r>
            <w:r w:rsidR="000A448A" w:rsidRPr="00121533">
              <w:t xml:space="preserve"> </w:t>
            </w:r>
          </w:p>
          <w:p w14:paraId="2CDFA0F4" w14:textId="341C7AD4" w:rsidR="00007398" w:rsidRDefault="000A448A" w:rsidP="00007398">
            <w:pPr>
              <w:pStyle w:val="ListParagraph"/>
              <w:numPr>
                <w:ilvl w:val="1"/>
                <w:numId w:val="8"/>
              </w:numPr>
            </w:pPr>
            <w:r w:rsidRPr="00121533">
              <w:t>1-300 participants + $500</w:t>
            </w:r>
          </w:p>
          <w:p w14:paraId="07E829DB" w14:textId="68DC70D5" w:rsidR="00007398" w:rsidRDefault="000A448A" w:rsidP="00007398">
            <w:pPr>
              <w:pStyle w:val="ListParagraph"/>
              <w:numPr>
                <w:ilvl w:val="1"/>
                <w:numId w:val="8"/>
              </w:numPr>
            </w:pPr>
            <w:r>
              <w:t>301-1000 participants +$</w:t>
            </w:r>
            <w:r w:rsidR="006851D3">
              <w:t>1</w:t>
            </w:r>
            <w:r w:rsidR="0CDD9E2F">
              <w:t>,</w:t>
            </w:r>
            <w:r>
              <w:t>000</w:t>
            </w:r>
          </w:p>
          <w:p w14:paraId="5A3A4A4B" w14:textId="199F1B54" w:rsidR="000D2D75" w:rsidRPr="00121533" w:rsidRDefault="000A448A" w:rsidP="005A5FF5">
            <w:pPr>
              <w:pStyle w:val="ListParagraph"/>
              <w:numPr>
                <w:ilvl w:val="1"/>
                <w:numId w:val="8"/>
              </w:numPr>
            </w:pPr>
            <w:r w:rsidRPr="00121533">
              <w:t xml:space="preserve">1001+ participants </w:t>
            </w:r>
            <w:r w:rsidR="006851D3" w:rsidRPr="00121533">
              <w:t>– ask for quote</w:t>
            </w:r>
          </w:p>
          <w:p w14:paraId="0940F3EB" w14:textId="156AD924" w:rsidR="000D2D75" w:rsidRPr="00121533" w:rsidRDefault="000D2D75" w:rsidP="007B157C">
            <w:pPr>
              <w:pStyle w:val="ListParagraph"/>
              <w:numPr>
                <w:ilvl w:val="0"/>
                <w:numId w:val="8"/>
              </w:numPr>
            </w:pPr>
            <w:r w:rsidRPr="00121533">
              <w:t>Event promotion</w:t>
            </w:r>
            <w:r w:rsidR="006851D3" w:rsidRPr="00121533">
              <w:t xml:space="preserve"> – ask for quote</w:t>
            </w:r>
          </w:p>
          <w:p w14:paraId="04200728" w14:textId="687D6D1C" w:rsidR="000D2D75" w:rsidRPr="00121533" w:rsidRDefault="000D2D75" w:rsidP="007B157C">
            <w:pPr>
              <w:pStyle w:val="ListParagraph"/>
              <w:numPr>
                <w:ilvl w:val="0"/>
                <w:numId w:val="8"/>
              </w:numPr>
            </w:pPr>
            <w:r w:rsidRPr="00121533">
              <w:t>Coordination and facilitation of non-SPR presenters</w:t>
            </w:r>
            <w:r w:rsidR="006851D3" w:rsidRPr="00121533">
              <w:t xml:space="preserve"> </w:t>
            </w:r>
            <w:r w:rsidR="007344D6">
              <w:t>+</w:t>
            </w:r>
            <w:r w:rsidR="006851D3" w:rsidRPr="00121533">
              <w:t xml:space="preserve"> $500 per meeting</w:t>
            </w:r>
          </w:p>
          <w:p w14:paraId="0D0058DE" w14:textId="77777777" w:rsidR="000D2D75" w:rsidRDefault="000D2D75" w:rsidP="007B157C">
            <w:pPr>
              <w:pStyle w:val="ListParagraph"/>
              <w:numPr>
                <w:ilvl w:val="0"/>
                <w:numId w:val="8"/>
              </w:numPr>
            </w:pPr>
            <w:r w:rsidRPr="00121533">
              <w:t>Additional client meetings to manage event details</w:t>
            </w:r>
            <w:r w:rsidR="006851D3" w:rsidRPr="00121533">
              <w:t xml:space="preserve"> </w:t>
            </w:r>
            <w:r w:rsidR="007344D6">
              <w:t>+</w:t>
            </w:r>
            <w:r w:rsidR="006851D3" w:rsidRPr="00121533">
              <w:t xml:space="preserve"> $500 per meeting</w:t>
            </w:r>
          </w:p>
          <w:p w14:paraId="05F26610" w14:textId="1E91F49E" w:rsidR="003E79CF" w:rsidRDefault="003E79CF" w:rsidP="007B157C">
            <w:pPr>
              <w:pStyle w:val="ListParagraph"/>
              <w:numPr>
                <w:ilvl w:val="0"/>
                <w:numId w:val="8"/>
              </w:numPr>
            </w:pPr>
            <w:r>
              <w:t>Note taking – ask for quote</w:t>
            </w:r>
          </w:p>
          <w:p w14:paraId="55130BCC" w14:textId="2729B430" w:rsidR="004F7DCA" w:rsidRPr="00121533" w:rsidRDefault="004F7DCA" w:rsidP="007B157C">
            <w:pPr>
              <w:pStyle w:val="ListParagraph"/>
              <w:numPr>
                <w:ilvl w:val="0"/>
                <w:numId w:val="8"/>
              </w:numPr>
            </w:pPr>
            <w:r>
              <w:t>Event Summary – ask for quote</w:t>
            </w:r>
          </w:p>
        </w:tc>
      </w:tr>
      <w:tr w:rsidR="00876823" w:rsidRPr="00121533" w14:paraId="6E18E2DE" w14:textId="77777777" w:rsidTr="3C2C2AC4">
        <w:trPr>
          <w:trHeight w:val="300"/>
        </w:trPr>
        <w:tc>
          <w:tcPr>
            <w:tcW w:w="2425" w:type="dxa"/>
          </w:tcPr>
          <w:p w14:paraId="6778B1A9" w14:textId="7A6C10EE" w:rsidR="00876823" w:rsidRPr="00121533" w:rsidRDefault="00876823" w:rsidP="000D2D75">
            <w:pPr>
              <w:rPr>
                <w:b/>
                <w:bCs/>
              </w:rPr>
            </w:pPr>
            <w:r w:rsidRPr="00121533">
              <w:rPr>
                <w:b/>
                <w:bCs/>
              </w:rPr>
              <w:t xml:space="preserve">Virtual Event </w:t>
            </w:r>
            <w:r w:rsidR="00F367FA" w:rsidRPr="00121533">
              <w:rPr>
                <w:b/>
                <w:bCs/>
              </w:rPr>
              <w:t>Support</w:t>
            </w:r>
          </w:p>
        </w:tc>
        <w:tc>
          <w:tcPr>
            <w:tcW w:w="3808" w:type="dxa"/>
          </w:tcPr>
          <w:p w14:paraId="4E482AFF" w14:textId="395903CA" w:rsidR="008C4AD3" w:rsidRPr="00121533" w:rsidRDefault="008C4AD3" w:rsidP="008C4AD3">
            <w:pPr>
              <w:pStyle w:val="ListParagraph"/>
              <w:numPr>
                <w:ilvl w:val="0"/>
                <w:numId w:val="19"/>
              </w:numPr>
            </w:pPr>
            <w:r w:rsidRPr="00121533">
              <w:t xml:space="preserve">Support from 1 SPR Virtual Event </w:t>
            </w:r>
            <w:r w:rsidR="00FC1E9C" w:rsidRPr="00121533">
              <w:t>S</w:t>
            </w:r>
            <w:r w:rsidRPr="00121533">
              <w:t>pecialist</w:t>
            </w:r>
            <w:r w:rsidR="00FC1E9C" w:rsidRPr="00121533">
              <w:t xml:space="preserve"> (VES)</w:t>
            </w:r>
            <w:r w:rsidRPr="00121533">
              <w:t xml:space="preserve"> for half-day, interactive virtual event</w:t>
            </w:r>
          </w:p>
          <w:p w14:paraId="507419C8" w14:textId="77777777" w:rsidR="00FC1E9C" w:rsidRPr="00121533" w:rsidRDefault="00FC1E9C" w:rsidP="000139BD">
            <w:pPr>
              <w:pStyle w:val="ListParagraph"/>
              <w:numPr>
                <w:ilvl w:val="0"/>
                <w:numId w:val="19"/>
              </w:numPr>
            </w:pPr>
            <w:r w:rsidRPr="00121533">
              <w:t xml:space="preserve">Attendance by SPR VES at up to </w:t>
            </w:r>
            <w:r w:rsidR="000139BD" w:rsidRPr="00121533">
              <w:t>three planning meetings</w:t>
            </w:r>
          </w:p>
          <w:p w14:paraId="1C447FE7" w14:textId="0F0FA960" w:rsidR="000139BD" w:rsidRPr="00121533" w:rsidRDefault="006B5359" w:rsidP="000139BD">
            <w:pPr>
              <w:pStyle w:val="ListParagraph"/>
              <w:numPr>
                <w:ilvl w:val="0"/>
                <w:numId w:val="19"/>
              </w:numPr>
            </w:pPr>
            <w:r w:rsidRPr="00121533">
              <w:t xml:space="preserve">Development of </w:t>
            </w:r>
            <w:r w:rsidR="009D3842" w:rsidRPr="00121533">
              <w:t>Event Run of Show</w:t>
            </w:r>
          </w:p>
        </w:tc>
        <w:tc>
          <w:tcPr>
            <w:tcW w:w="2222" w:type="dxa"/>
          </w:tcPr>
          <w:p w14:paraId="0AEB83AF" w14:textId="39DF6676" w:rsidR="00876823" w:rsidRPr="00121533" w:rsidRDefault="00E15245" w:rsidP="000D2D75">
            <w:r>
              <w:t>$7</w:t>
            </w:r>
            <w:r w:rsidR="71DAF104">
              <w:t>,</w:t>
            </w:r>
            <w:r>
              <w:t>500</w:t>
            </w:r>
          </w:p>
        </w:tc>
        <w:tc>
          <w:tcPr>
            <w:tcW w:w="4590" w:type="dxa"/>
          </w:tcPr>
          <w:p w14:paraId="0FAC317C" w14:textId="4F888AF2" w:rsidR="00876823" w:rsidRDefault="009D3842" w:rsidP="000D2D75">
            <w:pPr>
              <w:pStyle w:val="ListParagraph"/>
              <w:numPr>
                <w:ilvl w:val="0"/>
                <w:numId w:val="18"/>
              </w:numPr>
            </w:pPr>
            <w:r>
              <w:t>Additional SPR staff</w:t>
            </w:r>
            <w:r w:rsidR="004314A6">
              <w:t xml:space="preserve"> </w:t>
            </w:r>
            <w:r w:rsidR="007344D6">
              <w:t>+</w:t>
            </w:r>
            <w:r w:rsidR="004314A6">
              <w:t xml:space="preserve"> $1</w:t>
            </w:r>
            <w:r w:rsidR="4285CEDC">
              <w:t>,</w:t>
            </w:r>
            <w:r w:rsidR="004314A6">
              <w:t>725</w:t>
            </w:r>
            <w:r w:rsidR="003E79CF">
              <w:t>/</w:t>
            </w:r>
            <w:r w:rsidR="004314A6">
              <w:t>ea</w:t>
            </w:r>
            <w:r w:rsidR="160BD627">
              <w:t>.</w:t>
            </w:r>
          </w:p>
          <w:p w14:paraId="05F8FB57" w14:textId="416DD411" w:rsidR="003E79CF" w:rsidRPr="00121533" w:rsidRDefault="003E79CF" w:rsidP="000D2D75">
            <w:pPr>
              <w:pStyle w:val="ListParagraph"/>
              <w:numPr>
                <w:ilvl w:val="0"/>
                <w:numId w:val="18"/>
              </w:numPr>
            </w:pPr>
            <w:r>
              <w:t>Additional time + $2</w:t>
            </w:r>
            <w:r w:rsidR="3D3B1173">
              <w:t>,</w:t>
            </w:r>
            <w:r>
              <w:t>000/</w:t>
            </w:r>
            <w:r w:rsidR="5EEDF027">
              <w:t xml:space="preserve">event </w:t>
            </w:r>
            <w:r>
              <w:t>hour</w:t>
            </w:r>
          </w:p>
          <w:p w14:paraId="08277DFC" w14:textId="57099F1B" w:rsidR="009D3842" w:rsidRPr="00121533" w:rsidRDefault="009D3842" w:rsidP="000D2D75">
            <w:pPr>
              <w:pStyle w:val="ListParagraph"/>
              <w:numPr>
                <w:ilvl w:val="0"/>
                <w:numId w:val="18"/>
              </w:numPr>
            </w:pPr>
            <w:r w:rsidRPr="00121533">
              <w:t>Additional event-related deliverables (e.g. slide decks, note</w:t>
            </w:r>
            <w:r w:rsidR="003E79CF">
              <w:t>-taking</w:t>
            </w:r>
            <w:r w:rsidR="00B30712" w:rsidRPr="00121533">
              <w:t>)</w:t>
            </w:r>
            <w:r w:rsidR="00C26861" w:rsidRPr="00121533">
              <w:t xml:space="preserve"> – ask for quote</w:t>
            </w:r>
          </w:p>
        </w:tc>
      </w:tr>
      <w:tr w:rsidR="000D2D75" w:rsidRPr="00121533" w14:paraId="07D5035D" w14:textId="77777777" w:rsidTr="3C2C2AC4">
        <w:trPr>
          <w:trHeight w:val="300"/>
        </w:trPr>
        <w:tc>
          <w:tcPr>
            <w:tcW w:w="13045" w:type="dxa"/>
            <w:gridSpan w:val="4"/>
            <w:shd w:val="clear" w:color="auto" w:fill="E8E8E8" w:themeFill="background2"/>
          </w:tcPr>
          <w:p w14:paraId="698AAB28" w14:textId="03C04B8F" w:rsidR="000D2D75" w:rsidRPr="00121533" w:rsidRDefault="000D2D75" w:rsidP="000D2D75">
            <w:r w:rsidRPr="00121533">
              <w:rPr>
                <w:b/>
                <w:bCs/>
              </w:rPr>
              <w:t>Virtual Dashboards, Mapping products</w:t>
            </w:r>
          </w:p>
        </w:tc>
      </w:tr>
      <w:tr w:rsidR="000D2D75" w:rsidRPr="00121533" w14:paraId="542C7649" w14:textId="77777777" w:rsidTr="3C2C2AC4">
        <w:trPr>
          <w:trHeight w:val="300"/>
        </w:trPr>
        <w:tc>
          <w:tcPr>
            <w:tcW w:w="2425" w:type="dxa"/>
          </w:tcPr>
          <w:p w14:paraId="307FA8A5" w14:textId="3EA099D1" w:rsidR="000D2D75" w:rsidRPr="00121533" w:rsidRDefault="000D2D75" w:rsidP="000D2D75">
            <w:r w:rsidRPr="00121533">
              <w:t>Static Geographic Map</w:t>
            </w:r>
          </w:p>
        </w:tc>
        <w:tc>
          <w:tcPr>
            <w:tcW w:w="3808" w:type="dxa"/>
          </w:tcPr>
          <w:p w14:paraId="3515901F" w14:textId="040F6D0D" w:rsidR="00905AD5" w:rsidRPr="00121533" w:rsidRDefault="000D2D75" w:rsidP="004734B7">
            <w:pPr>
              <w:pStyle w:val="ListParagraph"/>
              <w:numPr>
                <w:ilvl w:val="0"/>
                <w:numId w:val="4"/>
              </w:numPr>
            </w:pPr>
            <w:r w:rsidRPr="00121533">
              <w:t>Two scoping meetings to understand requirements and dataset</w:t>
            </w:r>
            <w:r w:rsidR="00905AD5">
              <w:t>(s)</w:t>
            </w:r>
          </w:p>
          <w:p w14:paraId="18CC8EFF" w14:textId="18EE22F0" w:rsidR="00F91C38" w:rsidRDefault="000D2D75" w:rsidP="004734B7">
            <w:pPr>
              <w:pStyle w:val="ListParagraph"/>
              <w:numPr>
                <w:ilvl w:val="0"/>
                <w:numId w:val="4"/>
              </w:numPr>
            </w:pPr>
            <w:r w:rsidRPr="00121533">
              <w:t>Single</w:t>
            </w:r>
            <w:r w:rsidR="00453806">
              <w:t xml:space="preserve"> PDF</w:t>
            </w:r>
            <w:r w:rsidRPr="00121533">
              <w:t xml:space="preserve"> map with geocoding up to 1,000 locations</w:t>
            </w:r>
          </w:p>
          <w:p w14:paraId="61ACC6A9" w14:textId="1477FDAD" w:rsidR="000D2D75" w:rsidRPr="00121533" w:rsidRDefault="00F91C38" w:rsidP="004734B7">
            <w:pPr>
              <w:pStyle w:val="ListParagraph"/>
              <w:numPr>
                <w:ilvl w:val="0"/>
                <w:numId w:val="4"/>
              </w:numPr>
            </w:pPr>
            <w:r>
              <w:t>D</w:t>
            </w:r>
            <w:r w:rsidR="00DD111A">
              <w:t>ata</w:t>
            </w:r>
            <w:r w:rsidR="00A52AD9">
              <w:t xml:space="preserve"> provided by the client</w:t>
            </w:r>
            <w:r w:rsidR="00F94611">
              <w:t xml:space="preserve"> with complete address information</w:t>
            </w:r>
            <w:r w:rsidR="000D2D75" w:rsidRPr="00121533">
              <w:t>.</w:t>
            </w:r>
          </w:p>
          <w:p w14:paraId="1E12B9FC" w14:textId="0405B068" w:rsidR="000D2D75" w:rsidRDefault="00AC3F80" w:rsidP="004734B7">
            <w:pPr>
              <w:pStyle w:val="ListParagraph"/>
              <w:numPr>
                <w:ilvl w:val="0"/>
                <w:numId w:val="4"/>
              </w:numPr>
            </w:pPr>
            <w:r>
              <w:t>If data</w:t>
            </w:r>
            <w:r w:rsidR="00840D8E">
              <w:t xml:space="preserve"> contains categorical variable</w:t>
            </w:r>
            <w:r w:rsidR="00833905">
              <w:t xml:space="preserve">, up to 10 </w:t>
            </w:r>
            <w:r w:rsidR="00A30193">
              <w:t>distinctly identified categories</w:t>
            </w:r>
            <w:r w:rsidR="00A0605D">
              <w:t xml:space="preserve"> for 1 (one) variable.</w:t>
            </w:r>
          </w:p>
          <w:p w14:paraId="57E71272" w14:textId="454B2CDE" w:rsidR="004734B7" w:rsidRPr="00121533" w:rsidRDefault="004734B7" w:rsidP="004734B7">
            <w:pPr>
              <w:pStyle w:val="ListParagraph"/>
              <w:numPr>
                <w:ilvl w:val="0"/>
                <w:numId w:val="4"/>
              </w:numPr>
            </w:pPr>
            <w:r>
              <w:t>Up to 3 additional layers of contextual data provided by the client in a tabular format (CSV, Excel, etc.) such as regional geographies or offices</w:t>
            </w:r>
          </w:p>
          <w:p w14:paraId="2BB2340F" w14:textId="66AE4192" w:rsidR="000D2D75" w:rsidRPr="00121533" w:rsidRDefault="000D2D75" w:rsidP="004734B7">
            <w:pPr>
              <w:pStyle w:val="ListParagraph"/>
              <w:numPr>
                <w:ilvl w:val="0"/>
                <w:numId w:val="4"/>
              </w:numPr>
            </w:pPr>
            <w:r w:rsidRPr="00121533">
              <w:t>Use of the following public datasets</w:t>
            </w:r>
            <w:r w:rsidR="009346BE">
              <w:t xml:space="preserve"> for additional contextual layers (optional)</w:t>
            </w:r>
            <w:r w:rsidRPr="00121533">
              <w:t xml:space="preserve">: </w:t>
            </w:r>
            <w:r w:rsidR="0084364D">
              <w:t>(U.S. Census</w:t>
            </w:r>
            <w:r w:rsidR="002B6047">
              <w:t xml:space="preserve"> Decennial Census</w:t>
            </w:r>
            <w:r w:rsidR="00835F8B">
              <w:t>, U.S. Census American Community Survey</w:t>
            </w:r>
            <w:r w:rsidR="0084364D">
              <w:t>, Bureau of Labor Statistics</w:t>
            </w:r>
            <w:r w:rsidR="00021E43">
              <w:t xml:space="preserve"> </w:t>
            </w:r>
            <w:r w:rsidR="002960A0">
              <w:t>Local Area Unemployment Statistics</w:t>
            </w:r>
            <w:r w:rsidRPr="00121533">
              <w:t>)</w:t>
            </w:r>
          </w:p>
          <w:p w14:paraId="2C7595CA" w14:textId="3593602B" w:rsidR="000D2D75" w:rsidRPr="00121533" w:rsidRDefault="00630878" w:rsidP="004734B7">
            <w:pPr>
              <w:pStyle w:val="ListParagraph"/>
              <w:numPr>
                <w:ilvl w:val="0"/>
                <w:numId w:val="4"/>
              </w:numPr>
            </w:pPr>
            <w:r>
              <w:t>Two</w:t>
            </w:r>
            <w:r w:rsidR="000D2D75" w:rsidRPr="00121533">
              <w:t xml:space="preserve"> review cycle</w:t>
            </w:r>
            <w:r>
              <w:t>s</w:t>
            </w:r>
            <w:r w:rsidR="000D2D75" w:rsidRPr="00121533">
              <w:t xml:space="preserve"> for client to request changes (subject to SPR approval)</w:t>
            </w:r>
          </w:p>
        </w:tc>
        <w:tc>
          <w:tcPr>
            <w:tcW w:w="2222" w:type="dxa"/>
          </w:tcPr>
          <w:p w14:paraId="360023AD" w14:textId="7F9C0C48" w:rsidR="000D2D75" w:rsidRPr="00121533" w:rsidRDefault="00552CEE" w:rsidP="000D2D75">
            <w:r>
              <w:t>$5</w:t>
            </w:r>
            <w:r w:rsidR="165D19A9">
              <w:t>,</w:t>
            </w:r>
            <w:r w:rsidR="00761ABB">
              <w:t>8</w:t>
            </w:r>
            <w:r>
              <w:t>00</w:t>
            </w:r>
            <w:r w:rsidR="00A22C3E">
              <w:t xml:space="preserve"> </w:t>
            </w:r>
          </w:p>
        </w:tc>
        <w:tc>
          <w:tcPr>
            <w:tcW w:w="4590" w:type="dxa"/>
          </w:tcPr>
          <w:p w14:paraId="0AD5607E" w14:textId="72D9C0C0" w:rsidR="009756A9" w:rsidRDefault="009756A9" w:rsidP="009756A9">
            <w:pPr>
              <w:pStyle w:val="ListParagraph"/>
              <w:numPr>
                <w:ilvl w:val="0"/>
                <w:numId w:val="4"/>
              </w:numPr>
            </w:pPr>
            <w:r w:rsidRPr="00121533">
              <w:t>Additional scoping meetings</w:t>
            </w:r>
            <w:r w:rsidR="004D1F27">
              <w:t xml:space="preserve"> – ask for quote</w:t>
            </w:r>
          </w:p>
          <w:p w14:paraId="78FD5C18" w14:textId="756BEED7" w:rsidR="009756A9" w:rsidRDefault="009756A9" w:rsidP="009756A9">
            <w:pPr>
              <w:pStyle w:val="ListParagraph"/>
              <w:numPr>
                <w:ilvl w:val="0"/>
                <w:numId w:val="4"/>
              </w:numPr>
            </w:pPr>
            <w:r>
              <w:t>Additional maps</w:t>
            </w:r>
            <w:r w:rsidR="002954D5">
              <w:t xml:space="preserve"> – ask for quote</w:t>
            </w:r>
          </w:p>
          <w:p w14:paraId="72B471B6" w14:textId="6651A4BE" w:rsidR="00BD6E1E" w:rsidRPr="00121533" w:rsidRDefault="008A69C7" w:rsidP="009756A9">
            <w:pPr>
              <w:pStyle w:val="ListParagraph"/>
              <w:numPr>
                <w:ilvl w:val="0"/>
                <w:numId w:val="4"/>
              </w:numPr>
            </w:pPr>
            <w:r>
              <w:t>Data cleaning (</w:t>
            </w:r>
            <w:r w:rsidR="008A4AA1">
              <w:t>$200/hr</w:t>
            </w:r>
            <w:r w:rsidR="09426F74">
              <w:t>.</w:t>
            </w:r>
            <w:r w:rsidR="008A4AA1">
              <w:t>)</w:t>
            </w:r>
          </w:p>
          <w:p w14:paraId="7B9D77E4" w14:textId="2C07109B" w:rsidR="000D2D75" w:rsidRPr="00121533" w:rsidRDefault="000D2D75" w:rsidP="000D2D75">
            <w:pPr>
              <w:pStyle w:val="ListParagraph"/>
              <w:numPr>
                <w:ilvl w:val="0"/>
                <w:numId w:val="4"/>
              </w:numPr>
            </w:pPr>
            <w:r w:rsidRPr="00121533">
              <w:t>Use of additional datasets</w:t>
            </w:r>
            <w:r w:rsidR="00582442">
              <w:t xml:space="preserve"> – ask for quote</w:t>
            </w:r>
          </w:p>
          <w:p w14:paraId="50454456" w14:textId="1C467798" w:rsidR="000D2D75" w:rsidRPr="00121533" w:rsidRDefault="000D2D75" w:rsidP="000D2D75">
            <w:pPr>
              <w:pStyle w:val="ListParagraph"/>
              <w:numPr>
                <w:ilvl w:val="0"/>
                <w:numId w:val="4"/>
              </w:numPr>
            </w:pPr>
            <w:r w:rsidRPr="00121533">
              <w:t>Additional geocoding</w:t>
            </w:r>
          </w:p>
          <w:p w14:paraId="61A51775" w14:textId="0342D7AF" w:rsidR="61BF9E74" w:rsidRDefault="02D0FA38" w:rsidP="00C247B0">
            <w:pPr>
              <w:pStyle w:val="ListParagraph"/>
              <w:numPr>
                <w:ilvl w:val="1"/>
                <w:numId w:val="4"/>
              </w:numPr>
            </w:pPr>
            <w:r>
              <w:t xml:space="preserve">Up to 1,000 </w:t>
            </w:r>
            <w:proofErr w:type="spellStart"/>
            <w:r>
              <w:t>add’l</w:t>
            </w:r>
            <w:proofErr w:type="spellEnd"/>
            <w:r>
              <w:t xml:space="preserve"> locations</w:t>
            </w:r>
            <w:r w:rsidR="00230E41">
              <w:t xml:space="preserve"> </w:t>
            </w:r>
            <w:r w:rsidR="007344D6">
              <w:t>+</w:t>
            </w:r>
            <w:r w:rsidR="00230E41">
              <w:t xml:space="preserve"> $500</w:t>
            </w:r>
          </w:p>
          <w:p w14:paraId="60A894C1" w14:textId="6BF89B2E" w:rsidR="02D0FA38" w:rsidRDefault="02D0FA38" w:rsidP="73EC0851">
            <w:pPr>
              <w:pStyle w:val="ListParagraph"/>
              <w:numPr>
                <w:ilvl w:val="1"/>
                <w:numId w:val="4"/>
              </w:numPr>
            </w:pPr>
            <w:r>
              <w:t>1,000 to 5,000 locations</w:t>
            </w:r>
            <w:r w:rsidR="00230E41">
              <w:t xml:space="preserve"> </w:t>
            </w:r>
            <w:r w:rsidR="007344D6">
              <w:t>+</w:t>
            </w:r>
            <w:r w:rsidR="00230E41">
              <w:t xml:space="preserve"> $1</w:t>
            </w:r>
            <w:r w:rsidR="6EED61AE">
              <w:t>,</w:t>
            </w:r>
            <w:r w:rsidR="00230E41">
              <w:t>500</w:t>
            </w:r>
          </w:p>
          <w:p w14:paraId="53429416" w14:textId="276726B6" w:rsidR="02D0FA38" w:rsidRDefault="02D0FA38" w:rsidP="42AA9D55">
            <w:pPr>
              <w:pStyle w:val="ListParagraph"/>
              <w:numPr>
                <w:ilvl w:val="1"/>
                <w:numId w:val="4"/>
              </w:numPr>
            </w:pPr>
            <w:r>
              <w:t>5,000</w:t>
            </w:r>
            <w:r w:rsidR="23FBC33D">
              <w:t xml:space="preserve"> </w:t>
            </w:r>
            <w:r>
              <w:t>+ locations</w:t>
            </w:r>
            <w:r w:rsidR="00230E41">
              <w:t xml:space="preserve"> </w:t>
            </w:r>
            <w:r w:rsidR="001F737D">
              <w:t>–</w:t>
            </w:r>
            <w:r w:rsidR="00230E41">
              <w:t xml:space="preserve"> </w:t>
            </w:r>
            <w:r w:rsidR="001F737D">
              <w:t>ask for quote</w:t>
            </w:r>
          </w:p>
          <w:p w14:paraId="4AC21751" w14:textId="38946CB8" w:rsidR="000D2D75" w:rsidRPr="00121533" w:rsidRDefault="000D2D75" w:rsidP="000D2D75">
            <w:pPr>
              <w:pStyle w:val="ListParagraph"/>
              <w:numPr>
                <w:ilvl w:val="0"/>
                <w:numId w:val="4"/>
              </w:numPr>
            </w:pPr>
            <w:r>
              <w:t>Additional review and update cycles</w:t>
            </w:r>
            <w:r w:rsidR="00095DBC">
              <w:t xml:space="preserve"> </w:t>
            </w:r>
            <w:r w:rsidR="24552311">
              <w:t xml:space="preserve">+ </w:t>
            </w:r>
            <w:r w:rsidR="00095DBC">
              <w:t>$</w:t>
            </w:r>
            <w:r w:rsidR="00F44DE7">
              <w:t>2</w:t>
            </w:r>
            <w:r w:rsidR="5C13D9B6">
              <w:t>,</w:t>
            </w:r>
            <w:r w:rsidR="00F44DE7">
              <w:t>000/cycle</w:t>
            </w:r>
          </w:p>
          <w:p w14:paraId="3E656DA7" w14:textId="05711E61" w:rsidR="000D2D75" w:rsidRPr="00121533" w:rsidRDefault="000D2D75" w:rsidP="000D2D75">
            <w:pPr>
              <w:pStyle w:val="ListParagraph"/>
              <w:numPr>
                <w:ilvl w:val="0"/>
                <w:numId w:val="4"/>
              </w:numPr>
            </w:pPr>
            <w:r w:rsidRPr="00121533">
              <w:t>Periodic data updates</w:t>
            </w:r>
            <w:r w:rsidR="00F44DE7">
              <w:t xml:space="preserve"> – ask for quote</w:t>
            </w:r>
          </w:p>
        </w:tc>
      </w:tr>
      <w:tr w:rsidR="000D2D75" w:rsidRPr="00121533" w14:paraId="1BAE07B9" w14:textId="77777777" w:rsidTr="3C2C2AC4">
        <w:trPr>
          <w:trHeight w:val="300"/>
        </w:trPr>
        <w:tc>
          <w:tcPr>
            <w:tcW w:w="2425" w:type="dxa"/>
          </w:tcPr>
          <w:p w14:paraId="0712E4E3" w14:textId="788CF16D" w:rsidR="000D2D75" w:rsidRPr="00121533" w:rsidRDefault="000D2D75" w:rsidP="000D2D75">
            <w:r w:rsidRPr="00121533">
              <w:t>Dynamic Geographic Map</w:t>
            </w:r>
          </w:p>
        </w:tc>
        <w:tc>
          <w:tcPr>
            <w:tcW w:w="3808" w:type="dxa"/>
          </w:tcPr>
          <w:p w14:paraId="1C3A35FB" w14:textId="1FF56E2D" w:rsidR="000D2D75" w:rsidRPr="00121533" w:rsidRDefault="000D2D75" w:rsidP="00112F50">
            <w:pPr>
              <w:pStyle w:val="ListParagraph"/>
              <w:numPr>
                <w:ilvl w:val="0"/>
                <w:numId w:val="5"/>
              </w:numPr>
            </w:pPr>
            <w:r w:rsidRPr="00121533">
              <w:t xml:space="preserve">Two scoping meetings to understand requirements and datasets </w:t>
            </w:r>
          </w:p>
          <w:p w14:paraId="6C706DC0" w14:textId="787A320D" w:rsidR="000D2D75" w:rsidRDefault="000D2D75" w:rsidP="00112F50">
            <w:pPr>
              <w:pStyle w:val="ListParagraph"/>
              <w:numPr>
                <w:ilvl w:val="0"/>
                <w:numId w:val="5"/>
              </w:numPr>
            </w:pPr>
            <w:r w:rsidRPr="00121533">
              <w:t>Hosted online by client</w:t>
            </w:r>
          </w:p>
          <w:p w14:paraId="6D08B0E6" w14:textId="654278FA" w:rsidR="00943942" w:rsidRDefault="00943942" w:rsidP="00112F50">
            <w:pPr>
              <w:pStyle w:val="ListParagraph"/>
              <w:numPr>
                <w:ilvl w:val="0"/>
                <w:numId w:val="5"/>
              </w:numPr>
            </w:pPr>
            <w:r w:rsidRPr="00121533">
              <w:t>Single</w:t>
            </w:r>
            <w:r>
              <w:t xml:space="preserve"> </w:t>
            </w:r>
            <w:r w:rsidRPr="00121533">
              <w:t>map with geocoding up to 1,000 locations</w:t>
            </w:r>
          </w:p>
          <w:p w14:paraId="24BC7607" w14:textId="782B60C9" w:rsidR="00943942" w:rsidRDefault="00943942" w:rsidP="00112F50">
            <w:pPr>
              <w:pStyle w:val="ListParagraph"/>
              <w:numPr>
                <w:ilvl w:val="0"/>
                <w:numId w:val="5"/>
              </w:numPr>
            </w:pPr>
            <w:r>
              <w:t>Data provided by the client with complete address information</w:t>
            </w:r>
            <w:r w:rsidRPr="00121533">
              <w:t>.</w:t>
            </w:r>
          </w:p>
          <w:p w14:paraId="4E3546CC" w14:textId="224C2425" w:rsidR="00112F50" w:rsidRDefault="00112F50" w:rsidP="00112F50">
            <w:pPr>
              <w:pStyle w:val="ListParagraph"/>
              <w:numPr>
                <w:ilvl w:val="0"/>
                <w:numId w:val="5"/>
              </w:numPr>
            </w:pPr>
            <w:r>
              <w:t>If data contains categorical variable, up to 10 distinctly identified categories for 1 (one) variable.</w:t>
            </w:r>
          </w:p>
          <w:p w14:paraId="279791D2" w14:textId="158E7FE9" w:rsidR="00CA680C" w:rsidRPr="00121533" w:rsidRDefault="00CA680C" w:rsidP="00112F50">
            <w:pPr>
              <w:pStyle w:val="ListParagraph"/>
              <w:numPr>
                <w:ilvl w:val="0"/>
                <w:numId w:val="5"/>
              </w:numPr>
            </w:pPr>
            <w:r>
              <w:t>One filter</w:t>
            </w:r>
          </w:p>
          <w:p w14:paraId="7BC16597" w14:textId="3F9D8A50" w:rsidR="000D2D75" w:rsidRPr="00121533" w:rsidRDefault="000D2D75" w:rsidP="00112F50">
            <w:pPr>
              <w:pStyle w:val="ListParagraph"/>
              <w:numPr>
                <w:ilvl w:val="0"/>
                <w:numId w:val="5"/>
              </w:numPr>
            </w:pPr>
            <w:r>
              <w:t>Use of the following public datasets: (</w:t>
            </w:r>
            <w:r w:rsidR="00E2530E" w:rsidRPr="00E2530E">
              <w:t>U.S. Census Decennial Census, U.S. Census American Community Survey, Bureau of Labor Statistics Local Area Unemployment Statistics</w:t>
            </w:r>
            <w:r>
              <w:t>)</w:t>
            </w:r>
          </w:p>
          <w:p w14:paraId="5FDB71D8" w14:textId="099DAE57" w:rsidR="000D2D75" w:rsidRPr="00121533" w:rsidRDefault="25909429" w:rsidP="00112F50">
            <w:pPr>
              <w:pStyle w:val="ListParagraph"/>
              <w:numPr>
                <w:ilvl w:val="0"/>
                <w:numId w:val="5"/>
              </w:numPr>
            </w:pPr>
            <w:r>
              <w:t>Up to 3 additional layers of contextual data provided by the client in a tabular format (CSV, Excel</w:t>
            </w:r>
            <w:r w:rsidR="55E43DEE">
              <w:t>, etc.)</w:t>
            </w:r>
            <w:r w:rsidR="438BADAA">
              <w:t xml:space="preserve"> such as </w:t>
            </w:r>
            <w:r w:rsidR="001D457E">
              <w:t xml:space="preserve">regional </w:t>
            </w:r>
            <w:r w:rsidR="00297770">
              <w:t>geographies</w:t>
            </w:r>
            <w:r w:rsidR="003F7882">
              <w:t xml:space="preserve"> or </w:t>
            </w:r>
            <w:r w:rsidR="00604F31">
              <w:t>offices</w:t>
            </w:r>
          </w:p>
          <w:p w14:paraId="4FF407F7" w14:textId="630D5289" w:rsidR="000D2D75" w:rsidRPr="00121533" w:rsidRDefault="000D2D75" w:rsidP="00112F50">
            <w:pPr>
              <w:pStyle w:val="ListParagraph"/>
              <w:numPr>
                <w:ilvl w:val="0"/>
                <w:numId w:val="5"/>
              </w:numPr>
            </w:pPr>
            <w:r w:rsidRPr="00121533">
              <w:t>Mouseover tooltips</w:t>
            </w:r>
          </w:p>
          <w:p w14:paraId="61BD0874" w14:textId="77777777" w:rsidR="000D2D75" w:rsidRPr="00121533" w:rsidRDefault="000D2D75" w:rsidP="00112F50">
            <w:pPr>
              <w:pStyle w:val="ListParagraph"/>
              <w:numPr>
                <w:ilvl w:val="0"/>
                <w:numId w:val="5"/>
              </w:numPr>
            </w:pPr>
            <w:r w:rsidRPr="00121533">
              <w:t>Section 508 Compliant</w:t>
            </w:r>
          </w:p>
          <w:p w14:paraId="2CC05746" w14:textId="2BFA2B79" w:rsidR="000D2D75" w:rsidRPr="00121533" w:rsidRDefault="000D2D75" w:rsidP="00112F50">
            <w:pPr>
              <w:pStyle w:val="ListParagraph"/>
              <w:numPr>
                <w:ilvl w:val="0"/>
                <w:numId w:val="5"/>
              </w:numPr>
            </w:pPr>
            <w:r w:rsidRPr="00121533">
              <w:t>One review cycle for client to request changes (subject to SPR approval)</w:t>
            </w:r>
          </w:p>
        </w:tc>
        <w:tc>
          <w:tcPr>
            <w:tcW w:w="2222" w:type="dxa"/>
          </w:tcPr>
          <w:p w14:paraId="56429D01" w14:textId="3D9CDE7B" w:rsidR="000D2D75" w:rsidRPr="00121533" w:rsidRDefault="002912A4" w:rsidP="000D2D75">
            <w:r>
              <w:t>$11,500</w:t>
            </w:r>
          </w:p>
        </w:tc>
        <w:tc>
          <w:tcPr>
            <w:tcW w:w="4590" w:type="dxa"/>
          </w:tcPr>
          <w:p w14:paraId="0047FC67" w14:textId="25B4EFE0" w:rsidR="000D2D75" w:rsidRPr="00121533" w:rsidRDefault="000D2D75" w:rsidP="000D2D75">
            <w:pPr>
              <w:pStyle w:val="ListParagraph"/>
              <w:numPr>
                <w:ilvl w:val="0"/>
                <w:numId w:val="6"/>
              </w:numPr>
            </w:pPr>
            <w:r w:rsidRPr="00121533">
              <w:t>Additional scoping meeting</w:t>
            </w:r>
            <w:r w:rsidR="00E45B28">
              <w:t xml:space="preserve"> – ask for quote</w:t>
            </w:r>
          </w:p>
          <w:p w14:paraId="4B76BEE9" w14:textId="4528A409" w:rsidR="000D2D75" w:rsidRPr="00121533" w:rsidRDefault="00CA680C" w:rsidP="000D2D75">
            <w:pPr>
              <w:pStyle w:val="ListParagraph"/>
              <w:numPr>
                <w:ilvl w:val="0"/>
                <w:numId w:val="6"/>
              </w:numPr>
            </w:pPr>
            <w:r>
              <w:t>Additional filters</w:t>
            </w:r>
            <w:r w:rsidR="00ED4BD2">
              <w:t xml:space="preserve"> </w:t>
            </w:r>
            <w:r w:rsidR="007344D6">
              <w:t>+</w:t>
            </w:r>
            <w:r w:rsidR="00ED4BD2">
              <w:t xml:space="preserve"> $2</w:t>
            </w:r>
            <w:r w:rsidR="1779C427">
              <w:t>,</w:t>
            </w:r>
            <w:r w:rsidR="00ED4BD2">
              <w:t>000/filter</w:t>
            </w:r>
          </w:p>
          <w:p w14:paraId="7F52E921" w14:textId="675DF926" w:rsidR="000D2D75" w:rsidRPr="00121533" w:rsidRDefault="000D2D75" w:rsidP="000D2D75">
            <w:pPr>
              <w:pStyle w:val="ListParagraph"/>
              <w:numPr>
                <w:ilvl w:val="0"/>
                <w:numId w:val="6"/>
              </w:numPr>
            </w:pPr>
            <w:r>
              <w:t>Companion data table</w:t>
            </w:r>
            <w:r w:rsidR="00ED4BD2">
              <w:t xml:space="preserve"> </w:t>
            </w:r>
            <w:r w:rsidR="007344D6">
              <w:t>+</w:t>
            </w:r>
            <w:r w:rsidR="00ED4BD2">
              <w:t xml:space="preserve"> $1</w:t>
            </w:r>
            <w:r w:rsidR="1C2EACC2">
              <w:t>,</w:t>
            </w:r>
            <w:r w:rsidR="00ED4BD2">
              <w:t>000</w:t>
            </w:r>
          </w:p>
          <w:p w14:paraId="231C849C" w14:textId="2C348F0A" w:rsidR="000D2D75" w:rsidRPr="00121533" w:rsidRDefault="000D2D75" w:rsidP="000D2D75">
            <w:pPr>
              <w:pStyle w:val="ListParagraph"/>
              <w:numPr>
                <w:ilvl w:val="0"/>
                <w:numId w:val="6"/>
              </w:numPr>
            </w:pPr>
            <w:r w:rsidRPr="00121533">
              <w:t>Visual</w:t>
            </w:r>
            <w:r w:rsidR="00A9104B">
              <w:t xml:space="preserve"> transition</w:t>
            </w:r>
            <w:r w:rsidRPr="00121533">
              <w:t xml:space="preserve"> effect</w:t>
            </w:r>
            <w:r w:rsidR="00DD0401">
              <w:t>s</w:t>
            </w:r>
            <w:r w:rsidR="00ED4BD2">
              <w:t xml:space="preserve"> – ask for quote</w:t>
            </w:r>
          </w:p>
          <w:p w14:paraId="0CD70F71" w14:textId="2AEE17B6" w:rsidR="000D2D75" w:rsidRPr="00121533" w:rsidRDefault="000D2D75" w:rsidP="000D2D75">
            <w:pPr>
              <w:pStyle w:val="ListParagraph"/>
              <w:numPr>
                <w:ilvl w:val="0"/>
                <w:numId w:val="6"/>
              </w:numPr>
            </w:pPr>
            <w:r>
              <w:t>Hosted online by SPR</w:t>
            </w:r>
            <w:r w:rsidR="00ED4BD2">
              <w:t xml:space="preserve"> </w:t>
            </w:r>
            <w:r w:rsidR="007344D6">
              <w:t>+</w:t>
            </w:r>
            <w:r w:rsidR="00ED4BD2">
              <w:t xml:space="preserve"> $2</w:t>
            </w:r>
            <w:r w:rsidR="27F90610">
              <w:t>,</w:t>
            </w:r>
            <w:r w:rsidR="00ED4BD2">
              <w:t>500/year</w:t>
            </w:r>
          </w:p>
          <w:p w14:paraId="0657CEAD" w14:textId="212695EC" w:rsidR="009219DD" w:rsidRPr="00121533" w:rsidRDefault="000D2D75" w:rsidP="009219DD">
            <w:pPr>
              <w:pStyle w:val="ListParagraph"/>
              <w:numPr>
                <w:ilvl w:val="0"/>
                <w:numId w:val="6"/>
              </w:numPr>
            </w:pPr>
            <w:r>
              <w:t xml:space="preserve">Data updates at </w:t>
            </w:r>
            <w:r w:rsidR="1749A32C">
              <w:t xml:space="preserve">quarterly </w:t>
            </w:r>
            <w:r>
              <w:t>intervals</w:t>
            </w:r>
            <w:r w:rsidR="009219DD">
              <w:t xml:space="preserve"> </w:t>
            </w:r>
            <w:r w:rsidR="007344D6">
              <w:t>+</w:t>
            </w:r>
            <w:r w:rsidR="009219DD">
              <w:t xml:space="preserve"> $3</w:t>
            </w:r>
            <w:r w:rsidR="042CF86A">
              <w:t>,</w:t>
            </w:r>
            <w:r w:rsidR="009219DD">
              <w:t>500</w:t>
            </w:r>
            <w:r w:rsidR="0F4D0F89">
              <w:t>/year</w:t>
            </w:r>
          </w:p>
          <w:p w14:paraId="65FC9030" w14:textId="666CDC5D" w:rsidR="00014A4D" w:rsidRDefault="0F4D0F89" w:rsidP="00014A4D">
            <w:pPr>
              <w:pStyle w:val="ListParagraph"/>
              <w:numPr>
                <w:ilvl w:val="0"/>
                <w:numId w:val="6"/>
              </w:numPr>
            </w:pPr>
            <w:r>
              <w:t xml:space="preserve">Data updates at monthly intervals </w:t>
            </w:r>
            <w:r w:rsidR="007344D6">
              <w:t>+</w:t>
            </w:r>
            <w:r>
              <w:t xml:space="preserve"> $10</w:t>
            </w:r>
            <w:r w:rsidR="00E671FE">
              <w:t>,</w:t>
            </w:r>
            <w:r>
              <w:t>000/year</w:t>
            </w:r>
            <w:r w:rsidR="00014A4D" w:rsidRPr="00121533">
              <w:t xml:space="preserve"> </w:t>
            </w:r>
          </w:p>
          <w:p w14:paraId="5687B122" w14:textId="49E31C99" w:rsidR="009219DD" w:rsidRPr="00121533" w:rsidRDefault="00014A4D" w:rsidP="007401BC">
            <w:pPr>
              <w:pStyle w:val="ListParagraph"/>
              <w:numPr>
                <w:ilvl w:val="0"/>
                <w:numId w:val="6"/>
              </w:numPr>
            </w:pPr>
            <w:r w:rsidRPr="00121533">
              <w:t>Additional review and update cycles</w:t>
            </w:r>
            <w:r w:rsidR="007401BC">
              <w:t xml:space="preserve"> – ask for quotes</w:t>
            </w:r>
          </w:p>
        </w:tc>
      </w:tr>
      <w:tr w:rsidR="000D2D75" w:rsidRPr="00121533" w14:paraId="027588AA" w14:textId="77777777" w:rsidTr="3C2C2AC4">
        <w:trPr>
          <w:trHeight w:val="300"/>
        </w:trPr>
        <w:tc>
          <w:tcPr>
            <w:tcW w:w="2425" w:type="dxa"/>
          </w:tcPr>
          <w:p w14:paraId="006127FC" w14:textId="48329162" w:rsidR="000D2D75" w:rsidRPr="00121533" w:rsidRDefault="000D2D75" w:rsidP="000D2D75">
            <w:r w:rsidRPr="00121533">
              <w:t>Dashboard Report</w:t>
            </w:r>
          </w:p>
        </w:tc>
        <w:tc>
          <w:tcPr>
            <w:tcW w:w="3808" w:type="dxa"/>
          </w:tcPr>
          <w:p w14:paraId="3255A033" w14:textId="736BA9AB" w:rsidR="000D2D75" w:rsidRPr="00121533" w:rsidRDefault="000D2D75" w:rsidP="000D2D75">
            <w:pPr>
              <w:pStyle w:val="ListParagraph"/>
              <w:numPr>
                <w:ilvl w:val="0"/>
                <w:numId w:val="2"/>
              </w:numPr>
              <w:ind w:left="346"/>
            </w:pPr>
            <w:r w:rsidRPr="00121533">
              <w:t xml:space="preserve">Two scoping meetings to understand requirements and datasets </w:t>
            </w:r>
          </w:p>
          <w:p w14:paraId="2D375D26" w14:textId="77777777" w:rsidR="000D2D75" w:rsidRDefault="000D2D75" w:rsidP="000D2D75">
            <w:pPr>
              <w:pStyle w:val="ListParagraph"/>
              <w:numPr>
                <w:ilvl w:val="0"/>
                <w:numId w:val="2"/>
              </w:numPr>
              <w:ind w:left="346"/>
            </w:pPr>
            <w:r w:rsidRPr="00121533">
              <w:t xml:space="preserve">Developed in </w:t>
            </w:r>
            <w:proofErr w:type="spellStart"/>
            <w:r w:rsidRPr="00121533">
              <w:t>RMarkdown</w:t>
            </w:r>
            <w:proofErr w:type="spellEnd"/>
            <w:r w:rsidRPr="00121533">
              <w:t xml:space="preserve"> or Quarto</w:t>
            </w:r>
          </w:p>
          <w:p w14:paraId="7C34A4DC" w14:textId="4833D0A6" w:rsidR="000F43E3" w:rsidRPr="00121533" w:rsidRDefault="000F43E3" w:rsidP="000D2D75">
            <w:pPr>
              <w:pStyle w:val="ListParagraph"/>
              <w:numPr>
                <w:ilvl w:val="0"/>
                <w:numId w:val="2"/>
              </w:numPr>
              <w:ind w:left="346"/>
            </w:pPr>
            <w:r>
              <w:t>Hosted by SPR</w:t>
            </w:r>
          </w:p>
          <w:p w14:paraId="3C73321C" w14:textId="77777777" w:rsidR="000D2D75" w:rsidRDefault="000D2D75" w:rsidP="00141A98">
            <w:pPr>
              <w:pStyle w:val="ListParagraph"/>
              <w:numPr>
                <w:ilvl w:val="0"/>
                <w:numId w:val="2"/>
              </w:numPr>
              <w:ind w:left="346"/>
            </w:pPr>
            <w:r w:rsidRPr="00121533">
              <w:t xml:space="preserve">Inclusion of client-provided data up to </w:t>
            </w:r>
            <w:r w:rsidR="00A30EB9">
              <w:t>10,000 records in tabular format (</w:t>
            </w:r>
            <w:r w:rsidR="003D6827">
              <w:t>e.g. CSV, Excel)</w:t>
            </w:r>
          </w:p>
          <w:p w14:paraId="44C3E893" w14:textId="77777777" w:rsidR="006B29AD" w:rsidRDefault="00B04BA4" w:rsidP="00141A98">
            <w:pPr>
              <w:pStyle w:val="ListParagraph"/>
              <w:numPr>
                <w:ilvl w:val="0"/>
                <w:numId w:val="2"/>
              </w:numPr>
              <w:ind w:left="346"/>
            </w:pPr>
            <w:r>
              <w:t xml:space="preserve">Up to 50 </w:t>
            </w:r>
            <w:r w:rsidR="006103A0">
              <w:t>visualization elements (charts, tables, etc.) across 3 pages</w:t>
            </w:r>
          </w:p>
          <w:p w14:paraId="2FC08363" w14:textId="77777777" w:rsidR="00B42755" w:rsidRDefault="00610FD9" w:rsidP="00B42755">
            <w:pPr>
              <w:pStyle w:val="ListParagraph"/>
              <w:numPr>
                <w:ilvl w:val="0"/>
                <w:numId w:val="2"/>
              </w:numPr>
              <w:ind w:left="346"/>
            </w:pPr>
            <w:r>
              <w:t>Menu</w:t>
            </w:r>
            <w:r w:rsidR="00743B1F">
              <w:t xml:space="preserve"> with </w:t>
            </w:r>
            <w:r w:rsidR="004C4EEA">
              <w:t>t</w:t>
            </w:r>
            <w:r w:rsidR="00DD1A68">
              <w:t xml:space="preserve">hree (3) </w:t>
            </w:r>
            <w:r w:rsidR="00BC5151">
              <w:t>data filters</w:t>
            </w:r>
          </w:p>
          <w:p w14:paraId="3BD2743F" w14:textId="14B2F07C" w:rsidR="00B42755" w:rsidRPr="00B42755" w:rsidRDefault="00B42755" w:rsidP="00B42755">
            <w:pPr>
              <w:pStyle w:val="ListParagraph"/>
              <w:numPr>
                <w:ilvl w:val="0"/>
                <w:numId w:val="2"/>
              </w:numPr>
              <w:ind w:left="346"/>
            </w:pPr>
            <w:r w:rsidRPr="00B42755">
              <w:t>Section 508 Compliant</w:t>
            </w:r>
          </w:p>
          <w:p w14:paraId="23E61F9C" w14:textId="13C26CA1" w:rsidR="00B42755" w:rsidRPr="00121533" w:rsidRDefault="00B42755" w:rsidP="00B42755">
            <w:pPr>
              <w:pStyle w:val="ListParagraph"/>
              <w:numPr>
                <w:ilvl w:val="0"/>
                <w:numId w:val="2"/>
              </w:numPr>
              <w:ind w:left="346"/>
            </w:pPr>
            <w:r w:rsidRPr="00B42755">
              <w:t>One review cycle for client to request changes (subject to SPR approval)</w:t>
            </w:r>
          </w:p>
        </w:tc>
        <w:tc>
          <w:tcPr>
            <w:tcW w:w="2222" w:type="dxa"/>
          </w:tcPr>
          <w:p w14:paraId="50E74365" w14:textId="726F35EB" w:rsidR="00AB35F7" w:rsidRPr="00121533" w:rsidRDefault="002912A4" w:rsidP="000D2D75">
            <w:r>
              <w:t>$15,000</w:t>
            </w:r>
          </w:p>
        </w:tc>
        <w:tc>
          <w:tcPr>
            <w:tcW w:w="4590" w:type="dxa"/>
          </w:tcPr>
          <w:p w14:paraId="667EC301" w14:textId="77777777" w:rsidR="00084E81" w:rsidRPr="00084E81" w:rsidRDefault="00084E81" w:rsidP="00084E81">
            <w:pPr>
              <w:numPr>
                <w:ilvl w:val="0"/>
                <w:numId w:val="6"/>
              </w:numPr>
            </w:pPr>
            <w:r w:rsidRPr="00084E81">
              <w:t>Additional scoping meeting – ask for quote</w:t>
            </w:r>
          </w:p>
          <w:p w14:paraId="280BF480" w14:textId="3E201E83" w:rsidR="00084E81" w:rsidRPr="00084E81" w:rsidRDefault="00084E81" w:rsidP="00084E81">
            <w:pPr>
              <w:numPr>
                <w:ilvl w:val="0"/>
                <w:numId w:val="6"/>
              </w:numPr>
            </w:pPr>
            <w:r>
              <w:t xml:space="preserve">Additional filters </w:t>
            </w:r>
            <w:r w:rsidR="007344D6">
              <w:t>+</w:t>
            </w:r>
            <w:r>
              <w:t xml:space="preserve"> $2</w:t>
            </w:r>
            <w:r w:rsidR="6AF6AC52">
              <w:t>,</w:t>
            </w:r>
            <w:r>
              <w:t>000/filter</w:t>
            </w:r>
          </w:p>
          <w:p w14:paraId="4868360B" w14:textId="227BE66A" w:rsidR="00084E81" w:rsidRPr="00084E81" w:rsidRDefault="00084E81" w:rsidP="00084E81">
            <w:pPr>
              <w:numPr>
                <w:ilvl w:val="0"/>
                <w:numId w:val="6"/>
              </w:numPr>
            </w:pPr>
            <w:r>
              <w:t xml:space="preserve">Data updates at quarterly intervals </w:t>
            </w:r>
            <w:r w:rsidR="007344D6">
              <w:t>+</w:t>
            </w:r>
            <w:r>
              <w:t xml:space="preserve"> $3</w:t>
            </w:r>
            <w:r w:rsidR="6C610043">
              <w:t>,</w:t>
            </w:r>
            <w:r>
              <w:t>500/year</w:t>
            </w:r>
          </w:p>
          <w:p w14:paraId="59EC6E8C" w14:textId="794EC834" w:rsidR="00884B6F" w:rsidRDefault="00084E81" w:rsidP="00084E81">
            <w:pPr>
              <w:numPr>
                <w:ilvl w:val="0"/>
                <w:numId w:val="6"/>
              </w:numPr>
            </w:pPr>
            <w:r w:rsidRPr="00084E81">
              <w:t xml:space="preserve">Data updates at monthly intervals </w:t>
            </w:r>
            <w:r w:rsidR="007344D6">
              <w:t>+</w:t>
            </w:r>
            <w:r w:rsidRPr="00084E81">
              <w:t xml:space="preserve"> $10</w:t>
            </w:r>
            <w:r w:rsidR="00E671FE">
              <w:t>,</w:t>
            </w:r>
            <w:r w:rsidRPr="00084E81">
              <w:t xml:space="preserve">000/year </w:t>
            </w:r>
          </w:p>
          <w:p w14:paraId="01680BC4" w14:textId="0E5B26CE" w:rsidR="000D2D75" w:rsidRPr="00121533" w:rsidRDefault="00084E81" w:rsidP="00084E81">
            <w:pPr>
              <w:numPr>
                <w:ilvl w:val="0"/>
                <w:numId w:val="6"/>
              </w:numPr>
            </w:pPr>
            <w:r w:rsidRPr="00084E81">
              <w:t>Additional review and update cycles – ask for quotes</w:t>
            </w:r>
          </w:p>
        </w:tc>
      </w:tr>
      <w:tr w:rsidR="00816F3A" w:rsidRPr="00121533" w14:paraId="4AD20176" w14:textId="77777777" w:rsidTr="3C2C2AC4">
        <w:trPr>
          <w:trHeight w:val="300"/>
        </w:trPr>
        <w:tc>
          <w:tcPr>
            <w:tcW w:w="2425" w:type="dxa"/>
          </w:tcPr>
          <w:p w14:paraId="2FCDE058" w14:textId="2D70A94B" w:rsidR="00816F3A" w:rsidRPr="00121533" w:rsidRDefault="00816F3A" w:rsidP="00816F3A">
            <w:r w:rsidRPr="00121533">
              <w:t>Dashboard App</w:t>
            </w:r>
          </w:p>
        </w:tc>
        <w:tc>
          <w:tcPr>
            <w:tcW w:w="3808" w:type="dxa"/>
          </w:tcPr>
          <w:p w14:paraId="074091F8" w14:textId="6ABFD411" w:rsidR="00816F3A" w:rsidRPr="00121533" w:rsidRDefault="00816F3A" w:rsidP="00816F3A">
            <w:pPr>
              <w:pStyle w:val="ListParagraph"/>
              <w:numPr>
                <w:ilvl w:val="0"/>
                <w:numId w:val="3"/>
              </w:numPr>
              <w:ind w:left="346"/>
            </w:pPr>
            <w:r w:rsidRPr="00121533">
              <w:t>Two scoping meetings to understand requirements and datasets</w:t>
            </w:r>
          </w:p>
          <w:p w14:paraId="7331C625" w14:textId="15E0FEF3" w:rsidR="00816F3A" w:rsidRPr="00121533" w:rsidRDefault="00816F3A" w:rsidP="00816F3A">
            <w:pPr>
              <w:pStyle w:val="ListParagraph"/>
              <w:numPr>
                <w:ilvl w:val="0"/>
                <w:numId w:val="3"/>
              </w:numPr>
              <w:ind w:left="346"/>
            </w:pPr>
            <w:r>
              <w:t>Interactive online visualization</w:t>
            </w:r>
          </w:p>
          <w:p w14:paraId="024423F3" w14:textId="77777777" w:rsidR="00816F3A" w:rsidRDefault="00816F3A" w:rsidP="00816F3A">
            <w:pPr>
              <w:pStyle w:val="ListParagraph"/>
              <w:numPr>
                <w:ilvl w:val="0"/>
                <w:numId w:val="3"/>
              </w:numPr>
              <w:ind w:left="346"/>
            </w:pPr>
            <w:r w:rsidRPr="00121533">
              <w:t>Hosted online by SPR</w:t>
            </w:r>
            <w:r w:rsidRPr="00EC5D65">
              <w:t xml:space="preserve"> </w:t>
            </w:r>
          </w:p>
          <w:p w14:paraId="53903186" w14:textId="315E1B25" w:rsidR="00816F3A" w:rsidRPr="00EC5D65" w:rsidRDefault="00816F3A" w:rsidP="00816F3A">
            <w:pPr>
              <w:pStyle w:val="ListParagraph"/>
              <w:numPr>
                <w:ilvl w:val="0"/>
                <w:numId w:val="3"/>
              </w:numPr>
              <w:ind w:left="346"/>
            </w:pPr>
            <w:r w:rsidRPr="00EC5D65">
              <w:t>Inclusion of client-provided data up to 10,000 records in tabular format (e.g. CSV, Excel)</w:t>
            </w:r>
          </w:p>
          <w:p w14:paraId="5DC8C615" w14:textId="248ED1C8" w:rsidR="00816F3A" w:rsidRPr="00EC5D65" w:rsidRDefault="00816F3A" w:rsidP="00816F3A">
            <w:pPr>
              <w:pStyle w:val="ListParagraph"/>
              <w:numPr>
                <w:ilvl w:val="0"/>
                <w:numId w:val="3"/>
              </w:numPr>
              <w:ind w:left="346"/>
            </w:pPr>
            <w:r w:rsidRPr="00EC5D65">
              <w:t xml:space="preserve">Up to </w:t>
            </w:r>
            <w:r>
              <w:t>1</w:t>
            </w:r>
            <w:r w:rsidRPr="00EC5D65">
              <w:t xml:space="preserve">0 visualization elements (charts, tables, etc.) across </w:t>
            </w:r>
            <w:r>
              <w:t>5</w:t>
            </w:r>
            <w:r w:rsidRPr="00EC5D65">
              <w:t xml:space="preserve"> pages</w:t>
            </w:r>
          </w:p>
          <w:p w14:paraId="1838C7D8" w14:textId="77777777" w:rsidR="007642B2" w:rsidRDefault="00816F3A" w:rsidP="007642B2">
            <w:pPr>
              <w:pStyle w:val="ListParagraph"/>
              <w:numPr>
                <w:ilvl w:val="0"/>
                <w:numId w:val="3"/>
              </w:numPr>
              <w:ind w:left="346"/>
            </w:pPr>
            <w:r w:rsidRPr="00EC5D65">
              <w:t xml:space="preserve">Menu with </w:t>
            </w:r>
            <w:r>
              <w:t>six</w:t>
            </w:r>
            <w:r w:rsidRPr="00EC5D65">
              <w:t xml:space="preserve"> (</w:t>
            </w:r>
            <w:r>
              <w:t>6</w:t>
            </w:r>
            <w:r w:rsidRPr="00EC5D65">
              <w:t>) data filters</w:t>
            </w:r>
          </w:p>
          <w:p w14:paraId="2454B371" w14:textId="7639888F" w:rsidR="007642B2" w:rsidRPr="007642B2" w:rsidRDefault="007642B2" w:rsidP="007642B2">
            <w:pPr>
              <w:pStyle w:val="ListParagraph"/>
              <w:numPr>
                <w:ilvl w:val="0"/>
                <w:numId w:val="3"/>
              </w:numPr>
              <w:ind w:left="346"/>
            </w:pPr>
            <w:r w:rsidRPr="007642B2">
              <w:t>Section 508 Compliant</w:t>
            </w:r>
          </w:p>
          <w:p w14:paraId="463EC37F" w14:textId="6074B13E" w:rsidR="00816F3A" w:rsidRPr="00121533" w:rsidRDefault="007642B2" w:rsidP="007642B2">
            <w:pPr>
              <w:pStyle w:val="ListParagraph"/>
              <w:numPr>
                <w:ilvl w:val="0"/>
                <w:numId w:val="3"/>
              </w:numPr>
              <w:ind w:left="346"/>
            </w:pPr>
            <w:r w:rsidRPr="007642B2">
              <w:t>One review cycle for client to request changes (subject to SPR approval)</w:t>
            </w:r>
          </w:p>
        </w:tc>
        <w:tc>
          <w:tcPr>
            <w:tcW w:w="2222" w:type="dxa"/>
          </w:tcPr>
          <w:p w14:paraId="5D7DE004" w14:textId="298214F8" w:rsidR="00816F3A" w:rsidRPr="00121533" w:rsidRDefault="00697D9F" w:rsidP="00816F3A">
            <w:r>
              <w:t>$28,000</w:t>
            </w:r>
          </w:p>
        </w:tc>
        <w:tc>
          <w:tcPr>
            <w:tcW w:w="4590" w:type="dxa"/>
          </w:tcPr>
          <w:p w14:paraId="12551B47" w14:textId="77777777" w:rsidR="00816F3A" w:rsidRPr="00084E81" w:rsidRDefault="00816F3A" w:rsidP="00816F3A">
            <w:pPr>
              <w:numPr>
                <w:ilvl w:val="0"/>
                <w:numId w:val="6"/>
              </w:numPr>
            </w:pPr>
            <w:r w:rsidRPr="00084E81">
              <w:t>Additional scoping meeting – ask for quote</w:t>
            </w:r>
          </w:p>
          <w:p w14:paraId="66042BD0" w14:textId="3F668743" w:rsidR="00816F3A" w:rsidRPr="00084E81" w:rsidRDefault="00816F3A" w:rsidP="00816F3A">
            <w:pPr>
              <w:numPr>
                <w:ilvl w:val="0"/>
                <w:numId w:val="6"/>
              </w:numPr>
            </w:pPr>
            <w:r>
              <w:t xml:space="preserve">Additional filters </w:t>
            </w:r>
            <w:r w:rsidR="007344D6">
              <w:t>+</w:t>
            </w:r>
            <w:r>
              <w:t xml:space="preserve"> $2</w:t>
            </w:r>
            <w:r w:rsidR="5A7D7F12">
              <w:t>,</w:t>
            </w:r>
            <w:r>
              <w:t>000/filter</w:t>
            </w:r>
          </w:p>
          <w:p w14:paraId="4911AD2B" w14:textId="20C2AC1A" w:rsidR="00816F3A" w:rsidRPr="00084E81" w:rsidRDefault="00816F3A" w:rsidP="00816F3A">
            <w:pPr>
              <w:numPr>
                <w:ilvl w:val="0"/>
                <w:numId w:val="6"/>
              </w:numPr>
            </w:pPr>
            <w:r>
              <w:t xml:space="preserve">Data updates at quarterly intervals </w:t>
            </w:r>
            <w:r w:rsidR="007344D6">
              <w:t>+</w:t>
            </w:r>
            <w:r>
              <w:t xml:space="preserve"> $3</w:t>
            </w:r>
            <w:r w:rsidR="5A746AA5">
              <w:t>,</w:t>
            </w:r>
            <w:r>
              <w:t>500/year</w:t>
            </w:r>
          </w:p>
          <w:p w14:paraId="1408C536" w14:textId="5E636CB9" w:rsidR="00C17447" w:rsidRDefault="00816F3A" w:rsidP="00816F3A">
            <w:pPr>
              <w:numPr>
                <w:ilvl w:val="0"/>
                <w:numId w:val="6"/>
              </w:numPr>
            </w:pPr>
            <w:r w:rsidRPr="00084E81">
              <w:t xml:space="preserve">Data updates at monthly intervals </w:t>
            </w:r>
            <w:r w:rsidR="007344D6">
              <w:t>+</w:t>
            </w:r>
            <w:r w:rsidRPr="00084E81">
              <w:t xml:space="preserve"> $10</w:t>
            </w:r>
            <w:r w:rsidR="00E671FE">
              <w:t>,</w:t>
            </w:r>
            <w:r w:rsidRPr="00084E81">
              <w:t xml:space="preserve">000/year </w:t>
            </w:r>
          </w:p>
          <w:p w14:paraId="4AD9C24A" w14:textId="71F30B63" w:rsidR="00816F3A" w:rsidRPr="00121533" w:rsidRDefault="00816F3A" w:rsidP="00816F3A">
            <w:pPr>
              <w:numPr>
                <w:ilvl w:val="0"/>
                <w:numId w:val="6"/>
              </w:numPr>
            </w:pPr>
            <w:r w:rsidRPr="00084E81">
              <w:t>Additional review and update cycles – ask for quotes</w:t>
            </w:r>
          </w:p>
        </w:tc>
      </w:tr>
      <w:tr w:rsidR="00816F3A" w:rsidRPr="00121533" w14:paraId="60B18383" w14:textId="77777777" w:rsidTr="3C2C2AC4">
        <w:trPr>
          <w:trHeight w:val="300"/>
        </w:trPr>
        <w:tc>
          <w:tcPr>
            <w:tcW w:w="2425" w:type="dxa"/>
          </w:tcPr>
          <w:p w14:paraId="0E563AF5" w14:textId="17ABCEAC" w:rsidR="00816F3A" w:rsidRPr="00121533" w:rsidRDefault="00816F3A" w:rsidP="00816F3A">
            <w:r w:rsidRPr="00121533">
              <w:t>Asset Map</w:t>
            </w:r>
          </w:p>
        </w:tc>
        <w:tc>
          <w:tcPr>
            <w:tcW w:w="3808" w:type="dxa"/>
          </w:tcPr>
          <w:p w14:paraId="0E3EDDC8" w14:textId="0BA58EB5" w:rsidR="00816F3A" w:rsidRPr="00121533" w:rsidRDefault="00816F3A" w:rsidP="00BF5942">
            <w:pPr>
              <w:pStyle w:val="ListParagraph"/>
              <w:numPr>
                <w:ilvl w:val="0"/>
                <w:numId w:val="1"/>
              </w:numPr>
            </w:pPr>
            <w:r>
              <w:t>Two scoping meetings to understand requirements and data sets</w:t>
            </w:r>
          </w:p>
          <w:p w14:paraId="5D2A28B3" w14:textId="4832EE46" w:rsidR="00816F3A" w:rsidRDefault="00816F3A" w:rsidP="00BF5942">
            <w:pPr>
              <w:pStyle w:val="ListParagraph"/>
              <w:numPr>
                <w:ilvl w:val="0"/>
                <w:numId w:val="1"/>
              </w:numPr>
            </w:pPr>
            <w:r>
              <w:t>Interactive online visualization</w:t>
            </w:r>
          </w:p>
          <w:p w14:paraId="1EC3AB2A" w14:textId="77777777" w:rsidR="00BF5942" w:rsidRDefault="00BF5942" w:rsidP="00BF5942">
            <w:pPr>
              <w:pStyle w:val="ListParagraph"/>
              <w:numPr>
                <w:ilvl w:val="0"/>
                <w:numId w:val="1"/>
              </w:numPr>
            </w:pPr>
            <w:r w:rsidRPr="00121533">
              <w:t>Hosted online by SPR</w:t>
            </w:r>
            <w:r w:rsidRPr="00EC5D65">
              <w:t xml:space="preserve"> </w:t>
            </w:r>
          </w:p>
          <w:p w14:paraId="1259EC1C" w14:textId="09AD7275" w:rsidR="00BF5942" w:rsidRPr="00121533" w:rsidRDefault="00BF5942" w:rsidP="00BF5942">
            <w:pPr>
              <w:pStyle w:val="ListParagraph"/>
              <w:numPr>
                <w:ilvl w:val="0"/>
                <w:numId w:val="1"/>
              </w:numPr>
            </w:pPr>
            <w:r w:rsidRPr="00EC5D65">
              <w:t>Inclusion of client-provided data up to 10,000 records in tabular format (e.g. CSV, Excel)</w:t>
            </w:r>
          </w:p>
          <w:p w14:paraId="3B91AC19" w14:textId="23051B92" w:rsidR="00816F3A" w:rsidRPr="00121533" w:rsidRDefault="00816F3A" w:rsidP="00BF5942">
            <w:pPr>
              <w:pStyle w:val="ListParagraph"/>
              <w:numPr>
                <w:ilvl w:val="0"/>
                <w:numId w:val="1"/>
              </w:numPr>
            </w:pPr>
            <w:r>
              <w:t>Charts, tables, and crosstabs showing data by up to 5 variables</w:t>
            </w:r>
            <w:r w:rsidR="00DD5FEE">
              <w:t xml:space="preserve"> across</w:t>
            </w:r>
            <w:r w:rsidR="00757A08">
              <w:t xml:space="preserve"> </w:t>
            </w:r>
            <w:r w:rsidR="00093140">
              <w:t>5 pages</w:t>
            </w:r>
          </w:p>
          <w:p w14:paraId="3B6E9C20" w14:textId="66F8C64A" w:rsidR="00816F3A" w:rsidRPr="00121533" w:rsidRDefault="0001007A" w:rsidP="00BF5942">
            <w:pPr>
              <w:pStyle w:val="ListParagraph"/>
              <w:numPr>
                <w:ilvl w:val="0"/>
                <w:numId w:val="1"/>
              </w:numPr>
            </w:pPr>
            <w:r w:rsidRPr="0001007A">
              <w:t>One review cycle for client to request changes (subject to SPR approval)</w:t>
            </w:r>
          </w:p>
        </w:tc>
        <w:tc>
          <w:tcPr>
            <w:tcW w:w="2222" w:type="dxa"/>
          </w:tcPr>
          <w:p w14:paraId="5877B216" w14:textId="0A67B2F4" w:rsidR="00816F3A" w:rsidRPr="00121533" w:rsidRDefault="00355747" w:rsidP="00816F3A">
            <w:r>
              <w:t>$20,000</w:t>
            </w:r>
          </w:p>
        </w:tc>
        <w:tc>
          <w:tcPr>
            <w:tcW w:w="4590" w:type="dxa"/>
          </w:tcPr>
          <w:p w14:paraId="1EA299F6" w14:textId="77777777" w:rsidR="007C709A" w:rsidRPr="007C709A" w:rsidRDefault="007C709A" w:rsidP="007C709A">
            <w:pPr>
              <w:numPr>
                <w:ilvl w:val="0"/>
                <w:numId w:val="6"/>
              </w:numPr>
            </w:pPr>
            <w:r w:rsidRPr="007C709A">
              <w:t>Additional scoping meeting – ask for quote</w:t>
            </w:r>
          </w:p>
          <w:p w14:paraId="5EF92744" w14:textId="20A73CFF" w:rsidR="007C709A" w:rsidRPr="007C709A" w:rsidRDefault="007C709A" w:rsidP="007C709A">
            <w:pPr>
              <w:numPr>
                <w:ilvl w:val="0"/>
                <w:numId w:val="6"/>
              </w:numPr>
            </w:pPr>
            <w:r>
              <w:t xml:space="preserve">Additional filters </w:t>
            </w:r>
            <w:r w:rsidR="007344D6">
              <w:t>+</w:t>
            </w:r>
            <w:r>
              <w:t xml:space="preserve"> $2</w:t>
            </w:r>
            <w:r w:rsidR="1F620450">
              <w:t>,</w:t>
            </w:r>
            <w:r>
              <w:t>000/filter</w:t>
            </w:r>
          </w:p>
          <w:p w14:paraId="17643EB0" w14:textId="781CF3EF" w:rsidR="007C709A" w:rsidRPr="007C709A" w:rsidRDefault="007C709A" w:rsidP="007C709A">
            <w:pPr>
              <w:numPr>
                <w:ilvl w:val="0"/>
                <w:numId w:val="6"/>
              </w:numPr>
            </w:pPr>
            <w:r>
              <w:t xml:space="preserve">Data updates at quarterly intervals </w:t>
            </w:r>
            <w:r w:rsidR="007344D6">
              <w:t>+</w:t>
            </w:r>
            <w:r>
              <w:t xml:space="preserve"> $3</w:t>
            </w:r>
            <w:r w:rsidR="7BCEB6C1">
              <w:t>,</w:t>
            </w:r>
            <w:r>
              <w:t>500/year</w:t>
            </w:r>
          </w:p>
          <w:p w14:paraId="5DB92FDD" w14:textId="246E1132" w:rsidR="00E671FE" w:rsidRDefault="007C709A" w:rsidP="007C709A">
            <w:pPr>
              <w:numPr>
                <w:ilvl w:val="0"/>
                <w:numId w:val="6"/>
              </w:numPr>
            </w:pPr>
            <w:r w:rsidRPr="007C709A">
              <w:t xml:space="preserve">Data updates at monthly intervals </w:t>
            </w:r>
            <w:r w:rsidR="007344D6">
              <w:t>+</w:t>
            </w:r>
            <w:r w:rsidRPr="007C709A">
              <w:t xml:space="preserve"> $10</w:t>
            </w:r>
            <w:r w:rsidR="00E671FE">
              <w:t>,</w:t>
            </w:r>
            <w:r w:rsidRPr="007C709A">
              <w:t xml:space="preserve">000/year </w:t>
            </w:r>
          </w:p>
          <w:p w14:paraId="4C7520D3" w14:textId="3B98531C" w:rsidR="00816F3A" w:rsidRPr="00121533" w:rsidRDefault="007C709A" w:rsidP="007C709A">
            <w:pPr>
              <w:numPr>
                <w:ilvl w:val="0"/>
                <w:numId w:val="6"/>
              </w:numPr>
            </w:pPr>
            <w:r w:rsidRPr="007C709A">
              <w:t>Additional review and update cycles – ask for quotes</w:t>
            </w:r>
          </w:p>
        </w:tc>
      </w:tr>
    </w:tbl>
    <w:p w14:paraId="5B257EF3" w14:textId="2F03F881" w:rsidR="0047708E" w:rsidRPr="00121533" w:rsidRDefault="00202B99" w:rsidP="00C94396">
      <w:r w:rsidRPr="00121533">
        <w:br/>
      </w:r>
    </w:p>
    <w:p w14:paraId="439E6A93" w14:textId="4F4E79F3" w:rsidR="00BB65D4" w:rsidRPr="00121533" w:rsidRDefault="000463B9" w:rsidP="00116FFB">
      <w:pPr>
        <w:pStyle w:val="Heading1"/>
      </w:pPr>
      <w:r w:rsidRPr="00121533">
        <w:t>WIOA Implementation To</w:t>
      </w:r>
      <w:r w:rsidR="00E13A1D" w:rsidRPr="00121533">
        <w:t>pic</w:t>
      </w:r>
      <w:r w:rsidR="00116FFB" w:rsidRPr="00121533">
        <w:t>s</w:t>
      </w:r>
    </w:p>
    <w:p w14:paraId="511C5027" w14:textId="66124174" w:rsidR="00E13A1D" w:rsidRPr="00121533" w:rsidRDefault="00E13A1D" w:rsidP="00C94396">
      <w:pPr>
        <w:rPr>
          <w:b/>
          <w:bCs/>
        </w:rPr>
      </w:pPr>
      <w:r w:rsidRPr="00121533">
        <w:rPr>
          <w:b/>
          <w:bCs/>
        </w:rPr>
        <w:t xml:space="preserve">AJC </w:t>
      </w:r>
      <w:r w:rsidR="00BC4898" w:rsidRPr="00121533">
        <w:rPr>
          <w:b/>
          <w:bCs/>
        </w:rPr>
        <w:t>Operations</w:t>
      </w:r>
    </w:p>
    <w:p w14:paraId="40A0BDF9" w14:textId="36AA00C1" w:rsidR="00116FFB" w:rsidRPr="00121533" w:rsidRDefault="00116FFB" w:rsidP="00EE5535">
      <w:pPr>
        <w:pStyle w:val="ListParagraph"/>
        <w:numPr>
          <w:ilvl w:val="0"/>
          <w:numId w:val="23"/>
        </w:numPr>
      </w:pPr>
      <w:r w:rsidRPr="00121533">
        <w:t>Integrated Service Delivery</w:t>
      </w:r>
    </w:p>
    <w:p w14:paraId="16CBB935" w14:textId="1DFA4DD5" w:rsidR="00116FFB" w:rsidRPr="00121533" w:rsidRDefault="00116FFB" w:rsidP="00EE5535">
      <w:pPr>
        <w:pStyle w:val="ListParagraph"/>
        <w:numPr>
          <w:ilvl w:val="0"/>
          <w:numId w:val="23"/>
        </w:numPr>
      </w:pPr>
      <w:r w:rsidRPr="00121533">
        <w:t>Trauma Informed Case Management Practices</w:t>
      </w:r>
    </w:p>
    <w:p w14:paraId="623092FA" w14:textId="64489379" w:rsidR="00116FFB" w:rsidRPr="00121533" w:rsidRDefault="00116FFB" w:rsidP="00EE5535">
      <w:pPr>
        <w:pStyle w:val="ListParagraph"/>
        <w:numPr>
          <w:ilvl w:val="0"/>
          <w:numId w:val="23"/>
        </w:numPr>
      </w:pPr>
      <w:r w:rsidRPr="00121533">
        <w:t>Case Management / Service Delivery Best Practices</w:t>
      </w:r>
    </w:p>
    <w:p w14:paraId="0AA8591C" w14:textId="0D72AE76" w:rsidR="004C3AA6" w:rsidRPr="00121533" w:rsidRDefault="004C3AA6" w:rsidP="00EE5535">
      <w:pPr>
        <w:pStyle w:val="ListParagraph"/>
        <w:numPr>
          <w:ilvl w:val="0"/>
          <w:numId w:val="23"/>
        </w:numPr>
      </w:pPr>
      <w:r w:rsidRPr="00121533">
        <w:t>Accessible AJCs</w:t>
      </w:r>
    </w:p>
    <w:p w14:paraId="1D9F1AC9" w14:textId="7DE12D33" w:rsidR="00B9565E" w:rsidRPr="00121533" w:rsidRDefault="00C73C5C" w:rsidP="00B9565E">
      <w:pPr>
        <w:pStyle w:val="ListParagraph"/>
        <w:numPr>
          <w:ilvl w:val="0"/>
          <w:numId w:val="23"/>
        </w:numPr>
      </w:pPr>
      <w:r w:rsidRPr="00121533">
        <w:t>Programmatic Accessibility</w:t>
      </w:r>
    </w:p>
    <w:p w14:paraId="426FEA9A" w14:textId="15CF6BF6" w:rsidR="00E13A1D" w:rsidRPr="00121533" w:rsidRDefault="00BC4898" w:rsidP="005A5FF5">
      <w:pPr>
        <w:pStyle w:val="ListParagraph"/>
        <w:numPr>
          <w:ilvl w:val="0"/>
          <w:numId w:val="23"/>
        </w:numPr>
      </w:pPr>
      <w:r w:rsidRPr="00121533">
        <w:t>Performance Reporting and Accountability</w:t>
      </w:r>
    </w:p>
    <w:p w14:paraId="2C6E3F0A" w14:textId="23439F67" w:rsidR="00E13A1D" w:rsidRPr="00121533" w:rsidRDefault="00E13A1D" w:rsidP="00C94396">
      <w:pPr>
        <w:rPr>
          <w:b/>
          <w:bCs/>
        </w:rPr>
      </w:pPr>
      <w:r w:rsidRPr="00121533">
        <w:rPr>
          <w:b/>
          <w:bCs/>
        </w:rPr>
        <w:t xml:space="preserve">LWDB </w:t>
      </w:r>
      <w:r w:rsidR="00EE2113" w:rsidRPr="00121533">
        <w:rPr>
          <w:b/>
          <w:bCs/>
        </w:rPr>
        <w:t xml:space="preserve">WIOA </w:t>
      </w:r>
      <w:r w:rsidRPr="00121533">
        <w:rPr>
          <w:b/>
          <w:bCs/>
        </w:rPr>
        <w:t>Administration</w:t>
      </w:r>
    </w:p>
    <w:p w14:paraId="081EB82B" w14:textId="62481E0A" w:rsidR="00E221E9" w:rsidRPr="00121533" w:rsidRDefault="00E221E9" w:rsidP="00EE2113">
      <w:pPr>
        <w:pStyle w:val="ListParagraph"/>
        <w:numPr>
          <w:ilvl w:val="0"/>
          <w:numId w:val="21"/>
        </w:numPr>
      </w:pPr>
      <w:r w:rsidRPr="00121533">
        <w:t>Local WIOA Policy Development</w:t>
      </w:r>
    </w:p>
    <w:p w14:paraId="423BC13D" w14:textId="1E4335AE" w:rsidR="006068B3" w:rsidRPr="00121533" w:rsidRDefault="006068B3" w:rsidP="00EE2113">
      <w:pPr>
        <w:pStyle w:val="ListParagraph"/>
        <w:numPr>
          <w:ilvl w:val="0"/>
          <w:numId w:val="21"/>
        </w:numPr>
      </w:pPr>
      <w:r w:rsidRPr="00121533">
        <w:t>Board performance</w:t>
      </w:r>
    </w:p>
    <w:p w14:paraId="2863BBA2" w14:textId="1DEE7E22" w:rsidR="006068B3" w:rsidRPr="00121533" w:rsidRDefault="006068B3" w:rsidP="00EE2113">
      <w:pPr>
        <w:pStyle w:val="ListParagraph"/>
        <w:numPr>
          <w:ilvl w:val="0"/>
          <w:numId w:val="21"/>
        </w:numPr>
      </w:pPr>
      <w:r w:rsidRPr="00121533">
        <w:t>WIOA Plan Development</w:t>
      </w:r>
    </w:p>
    <w:p w14:paraId="29ECA51D" w14:textId="128146AF" w:rsidR="006068B3" w:rsidRPr="00121533" w:rsidRDefault="006068B3" w:rsidP="00EE2113">
      <w:pPr>
        <w:pStyle w:val="ListParagraph"/>
        <w:numPr>
          <w:ilvl w:val="0"/>
          <w:numId w:val="21"/>
        </w:numPr>
      </w:pPr>
      <w:r w:rsidRPr="00121533">
        <w:t>WIOA Partner MOU and IFA Development</w:t>
      </w:r>
    </w:p>
    <w:p w14:paraId="60A34034" w14:textId="01622DE9" w:rsidR="00EE2113" w:rsidRPr="00121533" w:rsidRDefault="00EE2113" w:rsidP="005A5FF5">
      <w:pPr>
        <w:pStyle w:val="ListParagraph"/>
        <w:numPr>
          <w:ilvl w:val="0"/>
          <w:numId w:val="21"/>
        </w:numPr>
      </w:pPr>
      <w:r w:rsidRPr="00121533">
        <w:t>WIOA Partnership</w:t>
      </w:r>
    </w:p>
    <w:p w14:paraId="4BB0CB4E" w14:textId="1C0B4261" w:rsidR="00EE5535" w:rsidRPr="00121533" w:rsidRDefault="00C94720" w:rsidP="00C94396">
      <w:pPr>
        <w:rPr>
          <w:b/>
          <w:bCs/>
        </w:rPr>
      </w:pPr>
      <w:r w:rsidRPr="00121533">
        <w:rPr>
          <w:b/>
          <w:bCs/>
        </w:rPr>
        <w:t xml:space="preserve">Improving </w:t>
      </w:r>
      <w:r w:rsidR="00EE5535" w:rsidRPr="00121533">
        <w:rPr>
          <w:b/>
          <w:bCs/>
        </w:rPr>
        <w:t>Services for Job Seekers and Employers</w:t>
      </w:r>
    </w:p>
    <w:p w14:paraId="0E54CDF5" w14:textId="7446F148" w:rsidR="00C039B3" w:rsidRPr="00121533" w:rsidRDefault="00E221E9" w:rsidP="00EE5535">
      <w:pPr>
        <w:pStyle w:val="ListParagraph"/>
        <w:numPr>
          <w:ilvl w:val="0"/>
          <w:numId w:val="22"/>
        </w:numPr>
      </w:pPr>
      <w:r w:rsidRPr="00121533">
        <w:t>Career Pathways</w:t>
      </w:r>
    </w:p>
    <w:p w14:paraId="5FCFE2FC" w14:textId="54E56CF5" w:rsidR="00E221E9" w:rsidRPr="00121533" w:rsidRDefault="00E221E9" w:rsidP="00EE5535">
      <w:pPr>
        <w:pStyle w:val="ListParagraph"/>
        <w:numPr>
          <w:ilvl w:val="0"/>
          <w:numId w:val="22"/>
        </w:numPr>
      </w:pPr>
      <w:r w:rsidRPr="00121533">
        <w:t xml:space="preserve">Registered </w:t>
      </w:r>
      <w:r w:rsidR="00EE5535" w:rsidRPr="00121533">
        <w:t>Apprenticeship</w:t>
      </w:r>
    </w:p>
    <w:p w14:paraId="527103AC" w14:textId="528569AF" w:rsidR="00E221E9" w:rsidRPr="00121533" w:rsidRDefault="00E221E9" w:rsidP="00EE5535">
      <w:pPr>
        <w:pStyle w:val="ListParagraph"/>
        <w:numPr>
          <w:ilvl w:val="0"/>
          <w:numId w:val="22"/>
        </w:numPr>
      </w:pPr>
      <w:r w:rsidRPr="00121533">
        <w:t>Pre-Apprenticeship</w:t>
      </w:r>
    </w:p>
    <w:p w14:paraId="74B14909" w14:textId="06EB9C97" w:rsidR="00EE5535" w:rsidRPr="00121533" w:rsidRDefault="00EE5535" w:rsidP="00EE5535">
      <w:pPr>
        <w:pStyle w:val="ListParagraph"/>
        <w:numPr>
          <w:ilvl w:val="0"/>
          <w:numId w:val="22"/>
        </w:numPr>
      </w:pPr>
      <w:r w:rsidRPr="00121533">
        <w:t>Stackable Credentials</w:t>
      </w:r>
    </w:p>
    <w:p w14:paraId="15A4CCB1" w14:textId="474C89BD" w:rsidR="00C94720" w:rsidRPr="00121533" w:rsidRDefault="00EE5535" w:rsidP="005A5FF5">
      <w:pPr>
        <w:pStyle w:val="ListParagraph"/>
        <w:numPr>
          <w:ilvl w:val="0"/>
          <w:numId w:val="22"/>
        </w:numPr>
      </w:pPr>
      <w:r w:rsidRPr="00121533">
        <w:t>Sector Partnerships</w:t>
      </w:r>
    </w:p>
    <w:p w14:paraId="0E02836F" w14:textId="117E60F1" w:rsidR="00C94720" w:rsidRPr="00121533" w:rsidRDefault="00C94720" w:rsidP="00C94720">
      <w:pPr>
        <w:rPr>
          <w:b/>
          <w:bCs/>
        </w:rPr>
      </w:pPr>
      <w:r w:rsidRPr="00121533">
        <w:rPr>
          <w:b/>
          <w:bCs/>
        </w:rPr>
        <w:t>WIOA Partners</w:t>
      </w:r>
    </w:p>
    <w:p w14:paraId="679800CB" w14:textId="2D25B21D" w:rsidR="00C94720" w:rsidRPr="00121533" w:rsidRDefault="00183402" w:rsidP="00DD5BEC">
      <w:pPr>
        <w:pStyle w:val="ListParagraph"/>
        <w:numPr>
          <w:ilvl w:val="0"/>
          <w:numId w:val="25"/>
        </w:numPr>
      </w:pPr>
      <w:r w:rsidRPr="00121533">
        <w:t xml:space="preserve">Working with </w:t>
      </w:r>
      <w:r w:rsidR="00650227" w:rsidRPr="00121533">
        <w:t>Partner</w:t>
      </w:r>
      <w:r w:rsidR="008443AA" w:rsidRPr="00121533">
        <w:t xml:space="preserve">s: </w:t>
      </w:r>
      <w:r w:rsidR="00457086" w:rsidRPr="00121533">
        <w:t xml:space="preserve">Adult Education, Wagner-Peyser, Vocational Rehabilitation, </w:t>
      </w:r>
      <w:r w:rsidR="00DD5BEC" w:rsidRPr="00121533">
        <w:t xml:space="preserve">TANF, </w:t>
      </w:r>
      <w:proofErr w:type="spellStart"/>
      <w:r w:rsidR="00DD5BEC" w:rsidRPr="00121533">
        <w:t>JobCorps</w:t>
      </w:r>
      <w:proofErr w:type="spellEnd"/>
      <w:r w:rsidR="00DD5BEC" w:rsidRPr="00121533">
        <w:t xml:space="preserve">, WIOA Sec. 166, </w:t>
      </w:r>
      <w:r w:rsidR="00CF354E" w:rsidRPr="00121533">
        <w:t xml:space="preserve">National Farmworker Jobs Program, </w:t>
      </w:r>
      <w:r w:rsidR="0017069A" w:rsidRPr="00121533">
        <w:t xml:space="preserve">Senior Community </w:t>
      </w:r>
      <w:r w:rsidR="00353F4B" w:rsidRPr="00121533">
        <w:t xml:space="preserve">Service </w:t>
      </w:r>
      <w:r w:rsidR="0017069A" w:rsidRPr="00121533">
        <w:t>Employment Program</w:t>
      </w:r>
      <w:r w:rsidR="00353F4B" w:rsidRPr="00121533">
        <w:t>,</w:t>
      </w:r>
      <w:r w:rsidR="006D00E9" w:rsidRPr="00121533">
        <w:t xml:space="preserve"> Perkins</w:t>
      </w:r>
      <w:r w:rsidRPr="00121533">
        <w:t>.</w:t>
      </w:r>
    </w:p>
    <w:p w14:paraId="678A0E57" w14:textId="73DC4C8A" w:rsidR="00183402" w:rsidRPr="00121533" w:rsidRDefault="001B0DA7" w:rsidP="001B0DA7">
      <w:pPr>
        <w:pStyle w:val="ListParagraph"/>
        <w:numPr>
          <w:ilvl w:val="0"/>
          <w:numId w:val="25"/>
        </w:numPr>
      </w:pPr>
      <w:r w:rsidRPr="00121533">
        <w:t xml:space="preserve">Shared Customers: integrated intake, integrated service delivery, </w:t>
      </w:r>
      <w:r w:rsidR="00D3361C" w:rsidRPr="00121533">
        <w:t>referral</w:t>
      </w:r>
    </w:p>
    <w:p w14:paraId="46E72F6F" w14:textId="7A4D3C44" w:rsidR="009B606A" w:rsidRPr="00121533" w:rsidRDefault="007E1331" w:rsidP="001B0DA7">
      <w:pPr>
        <w:pStyle w:val="ListParagraph"/>
        <w:numPr>
          <w:ilvl w:val="0"/>
          <w:numId w:val="25"/>
        </w:numPr>
      </w:pPr>
      <w:r w:rsidRPr="00121533">
        <w:t xml:space="preserve">Backbone </w:t>
      </w:r>
      <w:r w:rsidR="00B85BA0" w:rsidRPr="00121533">
        <w:t>function of m</w:t>
      </w:r>
      <w:r w:rsidR="009B606A" w:rsidRPr="00121533">
        <w:t>ulti-partner initiatives and grants</w:t>
      </w:r>
    </w:p>
    <w:p w14:paraId="760CE076" w14:textId="77777777" w:rsidR="00610D1A" w:rsidRDefault="00DD5BEC" w:rsidP="00C94396">
      <w:pPr>
        <w:pStyle w:val="ListParagraph"/>
        <w:numPr>
          <w:ilvl w:val="0"/>
          <w:numId w:val="25"/>
        </w:numPr>
      </w:pPr>
      <w:r w:rsidRPr="00121533">
        <w:t>WIOA MOU Development</w:t>
      </w:r>
      <w:r w:rsidR="00610D1A">
        <w:t xml:space="preserve"> </w:t>
      </w:r>
    </w:p>
    <w:p w14:paraId="644B58DA" w14:textId="2587AE2D" w:rsidR="00E221E9" w:rsidRPr="00121533" w:rsidRDefault="00610D1A" w:rsidP="005A5FF5">
      <w:pPr>
        <w:pStyle w:val="ListParagraph"/>
        <w:numPr>
          <w:ilvl w:val="0"/>
          <w:numId w:val="25"/>
        </w:numPr>
      </w:pPr>
      <w:r>
        <w:t>Data Sharing Agreements</w:t>
      </w:r>
    </w:p>
    <w:p w14:paraId="466C71CD" w14:textId="2DFA931A" w:rsidR="00E221E9" w:rsidRPr="00121533" w:rsidRDefault="00E221E9" w:rsidP="00C94396">
      <w:pPr>
        <w:rPr>
          <w:b/>
          <w:bCs/>
        </w:rPr>
      </w:pPr>
      <w:r w:rsidRPr="00121533">
        <w:rPr>
          <w:b/>
          <w:bCs/>
        </w:rPr>
        <w:t>WIOA Priority Populations</w:t>
      </w:r>
    </w:p>
    <w:p w14:paraId="320DAD38" w14:textId="0C2B4693" w:rsidR="00E221E9" w:rsidRPr="00121533" w:rsidRDefault="00E221E9" w:rsidP="00E221E9">
      <w:pPr>
        <w:pStyle w:val="ListParagraph"/>
        <w:numPr>
          <w:ilvl w:val="0"/>
          <w:numId w:val="20"/>
        </w:numPr>
      </w:pPr>
      <w:r w:rsidRPr="00121533">
        <w:t>Justice Involved Individuals</w:t>
      </w:r>
    </w:p>
    <w:p w14:paraId="31F6E598" w14:textId="14C8E9A8" w:rsidR="00E221E9" w:rsidRPr="00121533" w:rsidRDefault="00E221E9" w:rsidP="00E221E9">
      <w:pPr>
        <w:pStyle w:val="ListParagraph"/>
        <w:numPr>
          <w:ilvl w:val="0"/>
          <w:numId w:val="20"/>
        </w:numPr>
      </w:pPr>
      <w:r w:rsidRPr="00121533">
        <w:t>English Language Learners</w:t>
      </w:r>
    </w:p>
    <w:p w14:paraId="7CA90DD5" w14:textId="6D1BAA23" w:rsidR="00E221E9" w:rsidRPr="00121533" w:rsidRDefault="00E221E9" w:rsidP="00E221E9">
      <w:pPr>
        <w:pStyle w:val="ListParagraph"/>
        <w:numPr>
          <w:ilvl w:val="0"/>
          <w:numId w:val="20"/>
        </w:numPr>
      </w:pPr>
      <w:r w:rsidRPr="00121533">
        <w:t>Out of School Youth / Opportunity Youth</w:t>
      </w:r>
    </w:p>
    <w:p w14:paraId="12C92E80" w14:textId="1B08A2F0" w:rsidR="00E221E9" w:rsidRPr="00121533" w:rsidRDefault="00E221E9" w:rsidP="00E221E9">
      <w:pPr>
        <w:pStyle w:val="ListParagraph"/>
        <w:numPr>
          <w:ilvl w:val="0"/>
          <w:numId w:val="20"/>
        </w:numPr>
      </w:pPr>
      <w:r w:rsidRPr="00121533">
        <w:t>People with Disabilities</w:t>
      </w:r>
    </w:p>
    <w:p w14:paraId="7D3A9E23" w14:textId="4F52F21F" w:rsidR="00EE5535" w:rsidRPr="00121533" w:rsidRDefault="00CF354E" w:rsidP="005A5FF5">
      <w:pPr>
        <w:pStyle w:val="ListParagraph"/>
        <w:numPr>
          <w:ilvl w:val="0"/>
          <w:numId w:val="20"/>
        </w:numPr>
      </w:pPr>
      <w:r w:rsidRPr="00121533">
        <w:t>Veterans</w:t>
      </w:r>
    </w:p>
    <w:p w14:paraId="1A68672E" w14:textId="51D368E4" w:rsidR="00EE5535" w:rsidRPr="00121533" w:rsidRDefault="00EE5535" w:rsidP="00EE5535">
      <w:pPr>
        <w:rPr>
          <w:b/>
          <w:bCs/>
        </w:rPr>
      </w:pPr>
      <w:r w:rsidRPr="00121533">
        <w:rPr>
          <w:b/>
          <w:bCs/>
        </w:rPr>
        <w:t>Data and Performance</w:t>
      </w:r>
    </w:p>
    <w:p w14:paraId="620D3CFB" w14:textId="316CC65E" w:rsidR="00EE5535" w:rsidRPr="00121533" w:rsidRDefault="00EE5535" w:rsidP="00EE5535">
      <w:pPr>
        <w:pStyle w:val="ListParagraph"/>
        <w:numPr>
          <w:ilvl w:val="0"/>
          <w:numId w:val="24"/>
        </w:numPr>
      </w:pPr>
      <w:r w:rsidRPr="00121533">
        <w:t>Data Management</w:t>
      </w:r>
    </w:p>
    <w:p w14:paraId="593D204B" w14:textId="23D3E016" w:rsidR="00EE5535" w:rsidRPr="00121533" w:rsidRDefault="00EE5535" w:rsidP="00EE5535">
      <w:pPr>
        <w:pStyle w:val="ListParagraph"/>
        <w:numPr>
          <w:ilvl w:val="0"/>
          <w:numId w:val="24"/>
        </w:numPr>
      </w:pPr>
      <w:r w:rsidRPr="00121533">
        <w:t>Data Security</w:t>
      </w:r>
      <w:r w:rsidR="00D36D73" w:rsidRPr="00121533">
        <w:t xml:space="preserve"> and Sharing </w:t>
      </w:r>
    </w:p>
    <w:p w14:paraId="38EFEC4C" w14:textId="55140500" w:rsidR="00EE5535" w:rsidRPr="00121533" w:rsidRDefault="00EE5535" w:rsidP="00EE5535">
      <w:pPr>
        <w:pStyle w:val="ListParagraph"/>
        <w:numPr>
          <w:ilvl w:val="0"/>
          <w:numId w:val="24"/>
        </w:numPr>
      </w:pPr>
      <w:r w:rsidRPr="00121533">
        <w:t>Data Validation</w:t>
      </w:r>
    </w:p>
    <w:p w14:paraId="25011C97" w14:textId="2697C193" w:rsidR="00EE5535" w:rsidRPr="00121533" w:rsidRDefault="00EE5535" w:rsidP="00EE5535">
      <w:pPr>
        <w:pStyle w:val="ListParagraph"/>
        <w:numPr>
          <w:ilvl w:val="0"/>
          <w:numId w:val="24"/>
        </w:numPr>
      </w:pPr>
      <w:r w:rsidRPr="00121533">
        <w:t>WIOA Performance Measures</w:t>
      </w:r>
    </w:p>
    <w:p w14:paraId="7675A89A" w14:textId="5CC591A2" w:rsidR="00EE5535" w:rsidRPr="00121533" w:rsidRDefault="00EE5535" w:rsidP="00EE5535">
      <w:pPr>
        <w:pStyle w:val="ListParagraph"/>
        <w:numPr>
          <w:ilvl w:val="0"/>
          <w:numId w:val="24"/>
        </w:numPr>
      </w:pPr>
      <w:r w:rsidRPr="00121533">
        <w:t>Data Driven Decision-Making</w:t>
      </w:r>
    </w:p>
    <w:p w14:paraId="38692ED7" w14:textId="7FFFF985" w:rsidR="00C56642" w:rsidRPr="00121533" w:rsidRDefault="00AB4D4A" w:rsidP="00C56642">
      <w:pPr>
        <w:pStyle w:val="ListParagraph"/>
        <w:numPr>
          <w:ilvl w:val="0"/>
          <w:numId w:val="24"/>
        </w:numPr>
      </w:pPr>
      <w:r w:rsidRPr="00121533">
        <w:t>Data Equity</w:t>
      </w:r>
    </w:p>
    <w:p w14:paraId="1CECC39D" w14:textId="72222B04" w:rsidR="00C56642" w:rsidRPr="00121533" w:rsidRDefault="00C56642" w:rsidP="00C56642">
      <w:pPr>
        <w:pStyle w:val="ListParagraph"/>
        <w:numPr>
          <w:ilvl w:val="0"/>
          <w:numId w:val="24"/>
        </w:numPr>
      </w:pPr>
      <w:r w:rsidRPr="00121533">
        <w:t>WIOA Data Analysis</w:t>
      </w:r>
    </w:p>
    <w:p w14:paraId="5CF83274" w14:textId="4590FDD7" w:rsidR="00C56642" w:rsidRPr="00121533" w:rsidRDefault="00B46D25" w:rsidP="00C56642">
      <w:pPr>
        <w:pStyle w:val="ListParagraph"/>
        <w:numPr>
          <w:ilvl w:val="0"/>
          <w:numId w:val="24"/>
        </w:numPr>
      </w:pPr>
      <w:r w:rsidRPr="00121533">
        <w:t>BLS, Census, American Community Survey and WIOA Data</w:t>
      </w:r>
    </w:p>
    <w:p w14:paraId="31A4F305" w14:textId="3ABF6724" w:rsidR="00B577E3" w:rsidRPr="00121533" w:rsidRDefault="00B46D25" w:rsidP="00C56642">
      <w:pPr>
        <w:pStyle w:val="ListParagraph"/>
        <w:numPr>
          <w:ilvl w:val="0"/>
          <w:numId w:val="24"/>
        </w:numPr>
      </w:pPr>
      <w:r w:rsidRPr="00121533">
        <w:t>Sector analysis</w:t>
      </w:r>
    </w:p>
    <w:p w14:paraId="18CE7506" w14:textId="51FA436D" w:rsidR="00EE5535" w:rsidRDefault="0065579C" w:rsidP="005A5FF5">
      <w:pPr>
        <w:pStyle w:val="ListParagraph"/>
        <w:numPr>
          <w:ilvl w:val="0"/>
          <w:numId w:val="24"/>
        </w:numPr>
      </w:pPr>
      <w:r w:rsidRPr="00121533">
        <w:t xml:space="preserve">Workforce analysis </w:t>
      </w:r>
    </w:p>
    <w:sectPr w:rsidR="00EE5535" w:rsidSect="00E910D8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84AAB" w14:textId="77777777" w:rsidR="00FC3C05" w:rsidRDefault="00FC3C05" w:rsidP="00E70AB2">
      <w:pPr>
        <w:spacing w:after="0" w:line="240" w:lineRule="auto"/>
      </w:pPr>
      <w:r>
        <w:separator/>
      </w:r>
    </w:p>
  </w:endnote>
  <w:endnote w:type="continuationSeparator" w:id="0">
    <w:p w14:paraId="272EFB24" w14:textId="77777777" w:rsidR="00FC3C05" w:rsidRDefault="00FC3C05" w:rsidP="00E70AB2">
      <w:pPr>
        <w:spacing w:after="0" w:line="240" w:lineRule="auto"/>
      </w:pPr>
      <w:r>
        <w:continuationSeparator/>
      </w:r>
    </w:p>
  </w:endnote>
  <w:endnote w:type="continuationNotice" w:id="1">
    <w:p w14:paraId="595FB9C8" w14:textId="77777777" w:rsidR="00FC3C05" w:rsidRDefault="00FC3C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67D23" w14:textId="374FF286" w:rsidR="00E70AB2" w:rsidRDefault="00E70AB2">
    <w:pPr>
      <w:pStyle w:val="Footer"/>
    </w:pPr>
    <w:r>
      <w:t>Updated October 2024</w:t>
    </w:r>
    <w:r>
      <w:ptab w:relativeTo="margin" w:alignment="center" w:leader="none"/>
    </w:r>
    <w:r>
      <w:ptab w:relativeTo="margin" w:alignment="right" w:leader="none"/>
    </w:r>
    <w:r w:rsidRPr="009C4993">
      <w:rPr>
        <w:rFonts w:ascii="Source Sans Pro" w:hAnsi="Source Sans Pro"/>
        <w:noProof/>
        <w:color w:val="B75A24"/>
      </w:rPr>
      <w:drawing>
        <wp:inline distT="0" distB="0" distL="0" distR="0" wp14:anchorId="7C53E607" wp14:editId="39AC9D12">
          <wp:extent cx="888852" cy="238315"/>
          <wp:effectExtent l="0" t="0" r="6985" b="9525"/>
          <wp:docPr id="4" name="image2.png" descr="SPR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8852" cy="238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52023" w14:textId="77777777" w:rsidR="00FC3C05" w:rsidRDefault="00FC3C05" w:rsidP="00E70AB2">
      <w:pPr>
        <w:spacing w:after="0" w:line="240" w:lineRule="auto"/>
      </w:pPr>
      <w:r>
        <w:separator/>
      </w:r>
    </w:p>
  </w:footnote>
  <w:footnote w:type="continuationSeparator" w:id="0">
    <w:p w14:paraId="32142E5B" w14:textId="77777777" w:rsidR="00FC3C05" w:rsidRDefault="00FC3C05" w:rsidP="00E70AB2">
      <w:pPr>
        <w:spacing w:after="0" w:line="240" w:lineRule="auto"/>
      </w:pPr>
      <w:r>
        <w:continuationSeparator/>
      </w:r>
    </w:p>
  </w:footnote>
  <w:footnote w:type="continuationNotice" w:id="1">
    <w:p w14:paraId="6CED48C0" w14:textId="77777777" w:rsidR="00FC3C05" w:rsidRDefault="00FC3C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129D"/>
    <w:multiLevelType w:val="hybridMultilevel"/>
    <w:tmpl w:val="7780D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6C8"/>
    <w:multiLevelType w:val="hybridMultilevel"/>
    <w:tmpl w:val="98965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5631B"/>
    <w:multiLevelType w:val="hybridMultilevel"/>
    <w:tmpl w:val="B5947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80E44"/>
    <w:multiLevelType w:val="hybridMultilevel"/>
    <w:tmpl w:val="06707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2176A"/>
    <w:multiLevelType w:val="hybridMultilevel"/>
    <w:tmpl w:val="C71C18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F82541"/>
    <w:multiLevelType w:val="hybridMultilevel"/>
    <w:tmpl w:val="E168EE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0BA3FD"/>
    <w:multiLevelType w:val="hybridMultilevel"/>
    <w:tmpl w:val="FFFFFFFF"/>
    <w:lvl w:ilvl="0" w:tplc="B0DA47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B5C734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6649CC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A014C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34643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5B87C6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0A14A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D0C830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E20F97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802ED8"/>
    <w:multiLevelType w:val="hybridMultilevel"/>
    <w:tmpl w:val="99AE3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6B311D"/>
    <w:multiLevelType w:val="hybridMultilevel"/>
    <w:tmpl w:val="D55840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EE50EC"/>
    <w:multiLevelType w:val="hybridMultilevel"/>
    <w:tmpl w:val="882A5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B16421"/>
    <w:multiLevelType w:val="hybridMultilevel"/>
    <w:tmpl w:val="1D3E4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55DE9"/>
    <w:multiLevelType w:val="hybridMultilevel"/>
    <w:tmpl w:val="B1882F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9B2E99"/>
    <w:multiLevelType w:val="hybridMultilevel"/>
    <w:tmpl w:val="B3708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B705ED"/>
    <w:multiLevelType w:val="hybridMultilevel"/>
    <w:tmpl w:val="FFFFFFFF"/>
    <w:lvl w:ilvl="0" w:tplc="157207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F4610D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32A25C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1E0D6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0CC1BE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67A7D9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6EC9B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DC2C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E9083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B408C6"/>
    <w:multiLevelType w:val="hybridMultilevel"/>
    <w:tmpl w:val="69C89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CBCC29"/>
    <w:multiLevelType w:val="hybridMultilevel"/>
    <w:tmpl w:val="FFFFFFFF"/>
    <w:lvl w:ilvl="0" w:tplc="3B220E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28E76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5285EB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7CA8F4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F8D25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0E2C3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2ACC0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68477E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1F084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D54EC8"/>
    <w:multiLevelType w:val="hybridMultilevel"/>
    <w:tmpl w:val="26948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DBB13"/>
    <w:multiLevelType w:val="hybridMultilevel"/>
    <w:tmpl w:val="FFFFFFFF"/>
    <w:lvl w:ilvl="0" w:tplc="75443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1829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CE0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7AB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847B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7C9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08D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CF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F2E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040DF"/>
    <w:multiLevelType w:val="hybridMultilevel"/>
    <w:tmpl w:val="D084E0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892CB8"/>
    <w:multiLevelType w:val="hybridMultilevel"/>
    <w:tmpl w:val="FFFFFFFF"/>
    <w:lvl w:ilvl="0" w:tplc="BFCEF2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38485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A24AFD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A8CB68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66243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2FA475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2102D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7E81F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85436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9E6A4B"/>
    <w:multiLevelType w:val="hybridMultilevel"/>
    <w:tmpl w:val="102A7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53F1D"/>
    <w:multiLevelType w:val="hybridMultilevel"/>
    <w:tmpl w:val="F3767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EE2410"/>
    <w:multiLevelType w:val="hybridMultilevel"/>
    <w:tmpl w:val="5F0CA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30123D"/>
    <w:multiLevelType w:val="hybridMultilevel"/>
    <w:tmpl w:val="FFFFFFFF"/>
    <w:lvl w:ilvl="0" w:tplc="5F8CF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4E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A8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B22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5CD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B6E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64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C63D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C423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B7C17"/>
    <w:multiLevelType w:val="hybridMultilevel"/>
    <w:tmpl w:val="9C4A3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7F0A89"/>
    <w:multiLevelType w:val="hybridMultilevel"/>
    <w:tmpl w:val="B3205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492091">
    <w:abstractNumId w:val="19"/>
  </w:num>
  <w:num w:numId="2" w16cid:durableId="728501489">
    <w:abstractNumId w:val="23"/>
  </w:num>
  <w:num w:numId="3" w16cid:durableId="1527324696">
    <w:abstractNumId w:val="17"/>
  </w:num>
  <w:num w:numId="4" w16cid:durableId="1604338914">
    <w:abstractNumId w:val="13"/>
  </w:num>
  <w:num w:numId="5" w16cid:durableId="1049646648">
    <w:abstractNumId w:val="15"/>
  </w:num>
  <w:num w:numId="6" w16cid:durableId="1660497283">
    <w:abstractNumId w:val="6"/>
  </w:num>
  <w:num w:numId="7" w16cid:durableId="1384792387">
    <w:abstractNumId w:val="16"/>
  </w:num>
  <w:num w:numId="8" w16cid:durableId="825049318">
    <w:abstractNumId w:val="24"/>
  </w:num>
  <w:num w:numId="9" w16cid:durableId="890577852">
    <w:abstractNumId w:val="7"/>
  </w:num>
  <w:num w:numId="10" w16cid:durableId="394931901">
    <w:abstractNumId w:val="11"/>
  </w:num>
  <w:num w:numId="11" w16cid:durableId="1214735677">
    <w:abstractNumId w:val="10"/>
  </w:num>
  <w:num w:numId="12" w16cid:durableId="1624074431">
    <w:abstractNumId w:val="8"/>
  </w:num>
  <w:num w:numId="13" w16cid:durableId="1051345616">
    <w:abstractNumId w:val="18"/>
  </w:num>
  <w:num w:numId="14" w16cid:durableId="537205914">
    <w:abstractNumId w:val="21"/>
  </w:num>
  <w:num w:numId="15" w16cid:durableId="824127753">
    <w:abstractNumId w:val="14"/>
  </w:num>
  <w:num w:numId="16" w16cid:durableId="2032535985">
    <w:abstractNumId w:val="5"/>
  </w:num>
  <w:num w:numId="17" w16cid:durableId="1887908811">
    <w:abstractNumId w:val="12"/>
  </w:num>
  <w:num w:numId="18" w16cid:durableId="282542487">
    <w:abstractNumId w:val="4"/>
  </w:num>
  <w:num w:numId="19" w16cid:durableId="465128190">
    <w:abstractNumId w:val="9"/>
  </w:num>
  <w:num w:numId="20" w16cid:durableId="831677659">
    <w:abstractNumId w:val="3"/>
  </w:num>
  <w:num w:numId="21" w16cid:durableId="1020160443">
    <w:abstractNumId w:val="1"/>
  </w:num>
  <w:num w:numId="22" w16cid:durableId="1301769142">
    <w:abstractNumId w:val="20"/>
  </w:num>
  <w:num w:numId="23" w16cid:durableId="1803880828">
    <w:abstractNumId w:val="2"/>
  </w:num>
  <w:num w:numId="24" w16cid:durableId="801313682">
    <w:abstractNumId w:val="0"/>
  </w:num>
  <w:num w:numId="25" w16cid:durableId="2053767927">
    <w:abstractNumId w:val="22"/>
  </w:num>
  <w:num w:numId="26" w16cid:durableId="197494697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U2MDc2MbYwtTAzNDNW0lEKTi0uzszPAykwrAUAFq0BmSwAAAA="/>
  </w:docVars>
  <w:rsids>
    <w:rsidRoot w:val="00ED074D"/>
    <w:rsid w:val="00007398"/>
    <w:rsid w:val="0001007A"/>
    <w:rsid w:val="000125A6"/>
    <w:rsid w:val="000139BD"/>
    <w:rsid w:val="00014A4D"/>
    <w:rsid w:val="00021E43"/>
    <w:rsid w:val="000227B9"/>
    <w:rsid w:val="00023944"/>
    <w:rsid w:val="000256C8"/>
    <w:rsid w:val="0002726D"/>
    <w:rsid w:val="0003194B"/>
    <w:rsid w:val="00042C75"/>
    <w:rsid w:val="000463B9"/>
    <w:rsid w:val="00061186"/>
    <w:rsid w:val="000632B5"/>
    <w:rsid w:val="000702C4"/>
    <w:rsid w:val="00081186"/>
    <w:rsid w:val="00081A6E"/>
    <w:rsid w:val="0008282E"/>
    <w:rsid w:val="0008423B"/>
    <w:rsid w:val="00084E81"/>
    <w:rsid w:val="00093140"/>
    <w:rsid w:val="00095DBC"/>
    <w:rsid w:val="000A42CF"/>
    <w:rsid w:val="000A448A"/>
    <w:rsid w:val="000C045A"/>
    <w:rsid w:val="000C0B80"/>
    <w:rsid w:val="000D2D75"/>
    <w:rsid w:val="000D3A16"/>
    <w:rsid w:val="000D7A7B"/>
    <w:rsid w:val="000F22DF"/>
    <w:rsid w:val="000F3ACD"/>
    <w:rsid w:val="000F43E3"/>
    <w:rsid w:val="000F6F3E"/>
    <w:rsid w:val="00100036"/>
    <w:rsid w:val="00104935"/>
    <w:rsid w:val="00104D10"/>
    <w:rsid w:val="00105DC1"/>
    <w:rsid w:val="00112F50"/>
    <w:rsid w:val="00115C6C"/>
    <w:rsid w:val="00116FFB"/>
    <w:rsid w:val="00121533"/>
    <w:rsid w:val="00121FD9"/>
    <w:rsid w:val="001254E5"/>
    <w:rsid w:val="0012594D"/>
    <w:rsid w:val="00125A7F"/>
    <w:rsid w:val="00131EB4"/>
    <w:rsid w:val="00132147"/>
    <w:rsid w:val="00133CB6"/>
    <w:rsid w:val="001406C0"/>
    <w:rsid w:val="00141A98"/>
    <w:rsid w:val="00141CA2"/>
    <w:rsid w:val="0015099F"/>
    <w:rsid w:val="00160505"/>
    <w:rsid w:val="00165184"/>
    <w:rsid w:val="0017069A"/>
    <w:rsid w:val="00170F2B"/>
    <w:rsid w:val="001711D4"/>
    <w:rsid w:val="001722A7"/>
    <w:rsid w:val="001745A8"/>
    <w:rsid w:val="00177B42"/>
    <w:rsid w:val="00183402"/>
    <w:rsid w:val="001835EA"/>
    <w:rsid w:val="00191059"/>
    <w:rsid w:val="0019710C"/>
    <w:rsid w:val="001A51AE"/>
    <w:rsid w:val="001A7392"/>
    <w:rsid w:val="001B0DA7"/>
    <w:rsid w:val="001B553F"/>
    <w:rsid w:val="001B5B8A"/>
    <w:rsid w:val="001C3259"/>
    <w:rsid w:val="001D457E"/>
    <w:rsid w:val="001D6A3A"/>
    <w:rsid w:val="001D710E"/>
    <w:rsid w:val="001D78C6"/>
    <w:rsid w:val="001E02AE"/>
    <w:rsid w:val="001E3B5F"/>
    <w:rsid w:val="001E4AEA"/>
    <w:rsid w:val="001E4F8D"/>
    <w:rsid w:val="001E5BFB"/>
    <w:rsid w:val="001E758E"/>
    <w:rsid w:val="001F5B7F"/>
    <w:rsid w:val="001F737D"/>
    <w:rsid w:val="00202B99"/>
    <w:rsid w:val="00205F00"/>
    <w:rsid w:val="00211295"/>
    <w:rsid w:val="0021248E"/>
    <w:rsid w:val="002128C0"/>
    <w:rsid w:val="002208D0"/>
    <w:rsid w:val="00225672"/>
    <w:rsid w:val="00230E41"/>
    <w:rsid w:val="00234829"/>
    <w:rsid w:val="00234DD3"/>
    <w:rsid w:val="00237DBA"/>
    <w:rsid w:val="00241B44"/>
    <w:rsid w:val="002423C3"/>
    <w:rsid w:val="00247F91"/>
    <w:rsid w:val="00251F31"/>
    <w:rsid w:val="002552BD"/>
    <w:rsid w:val="002752A1"/>
    <w:rsid w:val="002801E3"/>
    <w:rsid w:val="0028441C"/>
    <w:rsid w:val="002912A4"/>
    <w:rsid w:val="00291318"/>
    <w:rsid w:val="002954D5"/>
    <w:rsid w:val="00295EAA"/>
    <w:rsid w:val="002960A0"/>
    <w:rsid w:val="00296593"/>
    <w:rsid w:val="00296C58"/>
    <w:rsid w:val="00297770"/>
    <w:rsid w:val="002A0001"/>
    <w:rsid w:val="002B6047"/>
    <w:rsid w:val="002C2CE5"/>
    <w:rsid w:val="002C71A6"/>
    <w:rsid w:val="002D6C0E"/>
    <w:rsid w:val="00302F13"/>
    <w:rsid w:val="003060C5"/>
    <w:rsid w:val="00307011"/>
    <w:rsid w:val="00311A69"/>
    <w:rsid w:val="00316660"/>
    <w:rsid w:val="00320754"/>
    <w:rsid w:val="00320AC9"/>
    <w:rsid w:val="0032274A"/>
    <w:rsid w:val="00324452"/>
    <w:rsid w:val="00324847"/>
    <w:rsid w:val="00326DCA"/>
    <w:rsid w:val="003270C1"/>
    <w:rsid w:val="00332BCF"/>
    <w:rsid w:val="0033705B"/>
    <w:rsid w:val="00341734"/>
    <w:rsid w:val="00350E21"/>
    <w:rsid w:val="003532E8"/>
    <w:rsid w:val="00353F4B"/>
    <w:rsid w:val="00355747"/>
    <w:rsid w:val="003673EF"/>
    <w:rsid w:val="00374A7C"/>
    <w:rsid w:val="00374DA1"/>
    <w:rsid w:val="00377655"/>
    <w:rsid w:val="00382476"/>
    <w:rsid w:val="0039682D"/>
    <w:rsid w:val="003A0502"/>
    <w:rsid w:val="003A4DC6"/>
    <w:rsid w:val="003B2125"/>
    <w:rsid w:val="003C6B30"/>
    <w:rsid w:val="003C6BFD"/>
    <w:rsid w:val="003D63FD"/>
    <w:rsid w:val="003D6827"/>
    <w:rsid w:val="003D7517"/>
    <w:rsid w:val="003E339A"/>
    <w:rsid w:val="003E3482"/>
    <w:rsid w:val="003E7419"/>
    <w:rsid w:val="003E79CF"/>
    <w:rsid w:val="003F7882"/>
    <w:rsid w:val="00404B89"/>
    <w:rsid w:val="00405B8F"/>
    <w:rsid w:val="0042013F"/>
    <w:rsid w:val="00420706"/>
    <w:rsid w:val="004271B8"/>
    <w:rsid w:val="004277B9"/>
    <w:rsid w:val="004314A6"/>
    <w:rsid w:val="004320E8"/>
    <w:rsid w:val="00433713"/>
    <w:rsid w:val="004433B3"/>
    <w:rsid w:val="0044770B"/>
    <w:rsid w:val="00447B4A"/>
    <w:rsid w:val="0045193E"/>
    <w:rsid w:val="00453806"/>
    <w:rsid w:val="00457086"/>
    <w:rsid w:val="00457405"/>
    <w:rsid w:val="004644E8"/>
    <w:rsid w:val="00464849"/>
    <w:rsid w:val="00466682"/>
    <w:rsid w:val="004734B7"/>
    <w:rsid w:val="0047708E"/>
    <w:rsid w:val="00481A1B"/>
    <w:rsid w:val="004830C3"/>
    <w:rsid w:val="00484EC8"/>
    <w:rsid w:val="00487C5F"/>
    <w:rsid w:val="004966BE"/>
    <w:rsid w:val="00497E38"/>
    <w:rsid w:val="004A2C39"/>
    <w:rsid w:val="004A36F2"/>
    <w:rsid w:val="004A5AF3"/>
    <w:rsid w:val="004A738E"/>
    <w:rsid w:val="004B0BA3"/>
    <w:rsid w:val="004B4BA5"/>
    <w:rsid w:val="004B78F4"/>
    <w:rsid w:val="004C0918"/>
    <w:rsid w:val="004C28C3"/>
    <w:rsid w:val="004C3AA6"/>
    <w:rsid w:val="004C4D58"/>
    <w:rsid w:val="004C4EEA"/>
    <w:rsid w:val="004C6949"/>
    <w:rsid w:val="004D160D"/>
    <w:rsid w:val="004D1F27"/>
    <w:rsid w:val="004E0D8E"/>
    <w:rsid w:val="004E6A2A"/>
    <w:rsid w:val="004E6FFD"/>
    <w:rsid w:val="004F1184"/>
    <w:rsid w:val="004F1E2E"/>
    <w:rsid w:val="004F7DCA"/>
    <w:rsid w:val="0050256F"/>
    <w:rsid w:val="005026A0"/>
    <w:rsid w:val="00504958"/>
    <w:rsid w:val="00510D66"/>
    <w:rsid w:val="00514807"/>
    <w:rsid w:val="005154F4"/>
    <w:rsid w:val="00516AF3"/>
    <w:rsid w:val="00520B0E"/>
    <w:rsid w:val="00526082"/>
    <w:rsid w:val="00540DD8"/>
    <w:rsid w:val="00541CA8"/>
    <w:rsid w:val="00542A3D"/>
    <w:rsid w:val="005465A3"/>
    <w:rsid w:val="005466C9"/>
    <w:rsid w:val="005469EC"/>
    <w:rsid w:val="0054783B"/>
    <w:rsid w:val="00552CEE"/>
    <w:rsid w:val="00555AB6"/>
    <w:rsid w:val="00570057"/>
    <w:rsid w:val="00571A9B"/>
    <w:rsid w:val="00572B52"/>
    <w:rsid w:val="00574691"/>
    <w:rsid w:val="00582442"/>
    <w:rsid w:val="0058495D"/>
    <w:rsid w:val="00584F32"/>
    <w:rsid w:val="005855F5"/>
    <w:rsid w:val="00587F56"/>
    <w:rsid w:val="00590D9C"/>
    <w:rsid w:val="005935E2"/>
    <w:rsid w:val="005A5FF5"/>
    <w:rsid w:val="005A6013"/>
    <w:rsid w:val="005A7DF8"/>
    <w:rsid w:val="005C1379"/>
    <w:rsid w:val="005C3D6E"/>
    <w:rsid w:val="005C783A"/>
    <w:rsid w:val="005D0434"/>
    <w:rsid w:val="005D52AD"/>
    <w:rsid w:val="005D5565"/>
    <w:rsid w:val="005D5947"/>
    <w:rsid w:val="005D763C"/>
    <w:rsid w:val="005E01C0"/>
    <w:rsid w:val="005E435F"/>
    <w:rsid w:val="005F370C"/>
    <w:rsid w:val="005F383C"/>
    <w:rsid w:val="005F6251"/>
    <w:rsid w:val="0060238D"/>
    <w:rsid w:val="00604F31"/>
    <w:rsid w:val="006068B3"/>
    <w:rsid w:val="00607789"/>
    <w:rsid w:val="006103A0"/>
    <w:rsid w:val="00610D1A"/>
    <w:rsid w:val="00610FD9"/>
    <w:rsid w:val="00614957"/>
    <w:rsid w:val="00617F66"/>
    <w:rsid w:val="00624EC1"/>
    <w:rsid w:val="00630878"/>
    <w:rsid w:val="00636D6A"/>
    <w:rsid w:val="00636E0E"/>
    <w:rsid w:val="00640204"/>
    <w:rsid w:val="00641337"/>
    <w:rsid w:val="006448A3"/>
    <w:rsid w:val="00644A47"/>
    <w:rsid w:val="0065007B"/>
    <w:rsid w:val="00650227"/>
    <w:rsid w:val="0065579C"/>
    <w:rsid w:val="00655E4B"/>
    <w:rsid w:val="006850C6"/>
    <w:rsid w:val="006851D3"/>
    <w:rsid w:val="006917F6"/>
    <w:rsid w:val="0069190D"/>
    <w:rsid w:val="00697D29"/>
    <w:rsid w:val="00697D9F"/>
    <w:rsid w:val="006A5342"/>
    <w:rsid w:val="006A790B"/>
    <w:rsid w:val="006B29AD"/>
    <w:rsid w:val="006B4FAE"/>
    <w:rsid w:val="006B5359"/>
    <w:rsid w:val="006C0E47"/>
    <w:rsid w:val="006C7248"/>
    <w:rsid w:val="006D00E9"/>
    <w:rsid w:val="006D14F6"/>
    <w:rsid w:val="006E04C8"/>
    <w:rsid w:val="006E4FBC"/>
    <w:rsid w:val="006E53D3"/>
    <w:rsid w:val="006E719A"/>
    <w:rsid w:val="006F233D"/>
    <w:rsid w:val="00704B36"/>
    <w:rsid w:val="0070570E"/>
    <w:rsid w:val="0070649C"/>
    <w:rsid w:val="007176E1"/>
    <w:rsid w:val="0071793C"/>
    <w:rsid w:val="00723B93"/>
    <w:rsid w:val="0072790C"/>
    <w:rsid w:val="007344D6"/>
    <w:rsid w:val="00736825"/>
    <w:rsid w:val="007401BC"/>
    <w:rsid w:val="007414E3"/>
    <w:rsid w:val="00743B1F"/>
    <w:rsid w:val="007457CB"/>
    <w:rsid w:val="00755AAB"/>
    <w:rsid w:val="00757A08"/>
    <w:rsid w:val="00761ABB"/>
    <w:rsid w:val="007642B2"/>
    <w:rsid w:val="00764EA4"/>
    <w:rsid w:val="00765EE9"/>
    <w:rsid w:val="007660F3"/>
    <w:rsid w:val="007765EA"/>
    <w:rsid w:val="0077781A"/>
    <w:rsid w:val="00790BA2"/>
    <w:rsid w:val="0079396E"/>
    <w:rsid w:val="007946EC"/>
    <w:rsid w:val="00795C74"/>
    <w:rsid w:val="007B157C"/>
    <w:rsid w:val="007B6428"/>
    <w:rsid w:val="007B75EB"/>
    <w:rsid w:val="007C2FAF"/>
    <w:rsid w:val="007C34DD"/>
    <w:rsid w:val="007C709A"/>
    <w:rsid w:val="007D2331"/>
    <w:rsid w:val="007E1331"/>
    <w:rsid w:val="007E37D1"/>
    <w:rsid w:val="007E63BA"/>
    <w:rsid w:val="007F154D"/>
    <w:rsid w:val="007F24C1"/>
    <w:rsid w:val="008138D9"/>
    <w:rsid w:val="008151C0"/>
    <w:rsid w:val="00816F3A"/>
    <w:rsid w:val="008217CF"/>
    <w:rsid w:val="00823D7D"/>
    <w:rsid w:val="00833905"/>
    <w:rsid w:val="00834612"/>
    <w:rsid w:val="00835F8B"/>
    <w:rsid w:val="008366D4"/>
    <w:rsid w:val="00840D8E"/>
    <w:rsid w:val="0084364D"/>
    <w:rsid w:val="008443AA"/>
    <w:rsid w:val="00853047"/>
    <w:rsid w:val="00853CD5"/>
    <w:rsid w:val="008546CB"/>
    <w:rsid w:val="00863967"/>
    <w:rsid w:val="00864239"/>
    <w:rsid w:val="00873A43"/>
    <w:rsid w:val="008745CC"/>
    <w:rsid w:val="00876823"/>
    <w:rsid w:val="00877A02"/>
    <w:rsid w:val="00884B6F"/>
    <w:rsid w:val="0088540E"/>
    <w:rsid w:val="008A4AA1"/>
    <w:rsid w:val="008A52D9"/>
    <w:rsid w:val="008A69C7"/>
    <w:rsid w:val="008C1EBD"/>
    <w:rsid w:val="008C3E56"/>
    <w:rsid w:val="008C4AD3"/>
    <w:rsid w:val="008C7C21"/>
    <w:rsid w:val="008D131C"/>
    <w:rsid w:val="008E03E8"/>
    <w:rsid w:val="008E5932"/>
    <w:rsid w:val="008F1A0D"/>
    <w:rsid w:val="00905AD5"/>
    <w:rsid w:val="00905EE4"/>
    <w:rsid w:val="009219DD"/>
    <w:rsid w:val="00926E37"/>
    <w:rsid w:val="00930146"/>
    <w:rsid w:val="00932DA9"/>
    <w:rsid w:val="009346BE"/>
    <w:rsid w:val="00935768"/>
    <w:rsid w:val="00943942"/>
    <w:rsid w:val="00946370"/>
    <w:rsid w:val="00950775"/>
    <w:rsid w:val="00954DDD"/>
    <w:rsid w:val="009756A9"/>
    <w:rsid w:val="00986822"/>
    <w:rsid w:val="00987E07"/>
    <w:rsid w:val="0099333B"/>
    <w:rsid w:val="009A1D0E"/>
    <w:rsid w:val="009B3CBC"/>
    <w:rsid w:val="009B606A"/>
    <w:rsid w:val="009C0C6B"/>
    <w:rsid w:val="009C6325"/>
    <w:rsid w:val="009C65B8"/>
    <w:rsid w:val="009C7864"/>
    <w:rsid w:val="009D265B"/>
    <w:rsid w:val="009D3842"/>
    <w:rsid w:val="009E4B11"/>
    <w:rsid w:val="009E55A0"/>
    <w:rsid w:val="009E6951"/>
    <w:rsid w:val="009F0916"/>
    <w:rsid w:val="009F0BEE"/>
    <w:rsid w:val="009F5B96"/>
    <w:rsid w:val="009F63DF"/>
    <w:rsid w:val="00A01719"/>
    <w:rsid w:val="00A02A4D"/>
    <w:rsid w:val="00A0605D"/>
    <w:rsid w:val="00A10AD3"/>
    <w:rsid w:val="00A12545"/>
    <w:rsid w:val="00A22C3E"/>
    <w:rsid w:val="00A30193"/>
    <w:rsid w:val="00A30EB9"/>
    <w:rsid w:val="00A32033"/>
    <w:rsid w:val="00A36941"/>
    <w:rsid w:val="00A4444C"/>
    <w:rsid w:val="00A45B84"/>
    <w:rsid w:val="00A52AD9"/>
    <w:rsid w:val="00A53216"/>
    <w:rsid w:val="00A71D23"/>
    <w:rsid w:val="00A74E95"/>
    <w:rsid w:val="00A778F2"/>
    <w:rsid w:val="00A84E25"/>
    <w:rsid w:val="00A85900"/>
    <w:rsid w:val="00A90FFB"/>
    <w:rsid w:val="00A9104B"/>
    <w:rsid w:val="00AA64D7"/>
    <w:rsid w:val="00AB1EA8"/>
    <w:rsid w:val="00AB35F7"/>
    <w:rsid w:val="00AB3EB9"/>
    <w:rsid w:val="00AB4D4A"/>
    <w:rsid w:val="00AC1838"/>
    <w:rsid w:val="00AC19F6"/>
    <w:rsid w:val="00AC3F80"/>
    <w:rsid w:val="00AC5929"/>
    <w:rsid w:val="00AF40E7"/>
    <w:rsid w:val="00AF5BC0"/>
    <w:rsid w:val="00B04BA4"/>
    <w:rsid w:val="00B04CB6"/>
    <w:rsid w:val="00B114B6"/>
    <w:rsid w:val="00B145B4"/>
    <w:rsid w:val="00B23920"/>
    <w:rsid w:val="00B30712"/>
    <w:rsid w:val="00B32622"/>
    <w:rsid w:val="00B36BD7"/>
    <w:rsid w:val="00B42755"/>
    <w:rsid w:val="00B42AD8"/>
    <w:rsid w:val="00B4479C"/>
    <w:rsid w:val="00B46418"/>
    <w:rsid w:val="00B46D25"/>
    <w:rsid w:val="00B54C3F"/>
    <w:rsid w:val="00B577E3"/>
    <w:rsid w:val="00B72289"/>
    <w:rsid w:val="00B75AB9"/>
    <w:rsid w:val="00B85BA0"/>
    <w:rsid w:val="00B9014C"/>
    <w:rsid w:val="00B9176D"/>
    <w:rsid w:val="00B951FE"/>
    <w:rsid w:val="00B9565E"/>
    <w:rsid w:val="00B95A62"/>
    <w:rsid w:val="00B96314"/>
    <w:rsid w:val="00BA42FF"/>
    <w:rsid w:val="00BA641C"/>
    <w:rsid w:val="00BB65D4"/>
    <w:rsid w:val="00BC2FFF"/>
    <w:rsid w:val="00BC4898"/>
    <w:rsid w:val="00BC5151"/>
    <w:rsid w:val="00BD6E1E"/>
    <w:rsid w:val="00BE036F"/>
    <w:rsid w:val="00BE11B0"/>
    <w:rsid w:val="00BE787E"/>
    <w:rsid w:val="00BF13E8"/>
    <w:rsid w:val="00BF5942"/>
    <w:rsid w:val="00BF67D2"/>
    <w:rsid w:val="00C039B3"/>
    <w:rsid w:val="00C03B8D"/>
    <w:rsid w:val="00C04437"/>
    <w:rsid w:val="00C146FA"/>
    <w:rsid w:val="00C16A8A"/>
    <w:rsid w:val="00C17447"/>
    <w:rsid w:val="00C247B0"/>
    <w:rsid w:val="00C26861"/>
    <w:rsid w:val="00C270E4"/>
    <w:rsid w:val="00C34B29"/>
    <w:rsid w:val="00C353A0"/>
    <w:rsid w:val="00C44899"/>
    <w:rsid w:val="00C44D16"/>
    <w:rsid w:val="00C46508"/>
    <w:rsid w:val="00C469CD"/>
    <w:rsid w:val="00C5036D"/>
    <w:rsid w:val="00C5105B"/>
    <w:rsid w:val="00C561FD"/>
    <w:rsid w:val="00C56642"/>
    <w:rsid w:val="00C65986"/>
    <w:rsid w:val="00C67A83"/>
    <w:rsid w:val="00C67B60"/>
    <w:rsid w:val="00C73C5C"/>
    <w:rsid w:val="00C761FC"/>
    <w:rsid w:val="00C763F3"/>
    <w:rsid w:val="00C81D39"/>
    <w:rsid w:val="00C8387F"/>
    <w:rsid w:val="00C94396"/>
    <w:rsid w:val="00C94720"/>
    <w:rsid w:val="00C96252"/>
    <w:rsid w:val="00CA080E"/>
    <w:rsid w:val="00CA1C1B"/>
    <w:rsid w:val="00CA33AC"/>
    <w:rsid w:val="00CA40E2"/>
    <w:rsid w:val="00CA4AA3"/>
    <w:rsid w:val="00CA680C"/>
    <w:rsid w:val="00CB0341"/>
    <w:rsid w:val="00CB33B0"/>
    <w:rsid w:val="00CB7751"/>
    <w:rsid w:val="00CC375C"/>
    <w:rsid w:val="00CD1B87"/>
    <w:rsid w:val="00CD1F93"/>
    <w:rsid w:val="00CE1B0B"/>
    <w:rsid w:val="00CE1E34"/>
    <w:rsid w:val="00CF2F4D"/>
    <w:rsid w:val="00CF314F"/>
    <w:rsid w:val="00CF354E"/>
    <w:rsid w:val="00CF5542"/>
    <w:rsid w:val="00CF5D78"/>
    <w:rsid w:val="00D01C11"/>
    <w:rsid w:val="00D07EDB"/>
    <w:rsid w:val="00D10438"/>
    <w:rsid w:val="00D14402"/>
    <w:rsid w:val="00D16009"/>
    <w:rsid w:val="00D161E9"/>
    <w:rsid w:val="00D250DE"/>
    <w:rsid w:val="00D2641B"/>
    <w:rsid w:val="00D3361C"/>
    <w:rsid w:val="00D348E1"/>
    <w:rsid w:val="00D36D73"/>
    <w:rsid w:val="00D37ADA"/>
    <w:rsid w:val="00D41669"/>
    <w:rsid w:val="00D420A6"/>
    <w:rsid w:val="00D45887"/>
    <w:rsid w:val="00D51AC9"/>
    <w:rsid w:val="00D564BD"/>
    <w:rsid w:val="00D75252"/>
    <w:rsid w:val="00D810AF"/>
    <w:rsid w:val="00D8235E"/>
    <w:rsid w:val="00D829D7"/>
    <w:rsid w:val="00D84054"/>
    <w:rsid w:val="00D941D5"/>
    <w:rsid w:val="00DA03AA"/>
    <w:rsid w:val="00DA334D"/>
    <w:rsid w:val="00DA74F5"/>
    <w:rsid w:val="00DB5227"/>
    <w:rsid w:val="00DB607D"/>
    <w:rsid w:val="00DB7369"/>
    <w:rsid w:val="00DB7ADD"/>
    <w:rsid w:val="00DC001F"/>
    <w:rsid w:val="00DC23B0"/>
    <w:rsid w:val="00DC2EEA"/>
    <w:rsid w:val="00DC7F57"/>
    <w:rsid w:val="00DD0401"/>
    <w:rsid w:val="00DD0462"/>
    <w:rsid w:val="00DD111A"/>
    <w:rsid w:val="00DD1A68"/>
    <w:rsid w:val="00DD5BEC"/>
    <w:rsid w:val="00DD5FEE"/>
    <w:rsid w:val="00DD745E"/>
    <w:rsid w:val="00DE2835"/>
    <w:rsid w:val="00DE7E71"/>
    <w:rsid w:val="00DF557A"/>
    <w:rsid w:val="00E04941"/>
    <w:rsid w:val="00E05391"/>
    <w:rsid w:val="00E13A1D"/>
    <w:rsid w:val="00E15245"/>
    <w:rsid w:val="00E15AAE"/>
    <w:rsid w:val="00E1701D"/>
    <w:rsid w:val="00E221E9"/>
    <w:rsid w:val="00E2530E"/>
    <w:rsid w:val="00E26D4B"/>
    <w:rsid w:val="00E31475"/>
    <w:rsid w:val="00E35348"/>
    <w:rsid w:val="00E37351"/>
    <w:rsid w:val="00E427C9"/>
    <w:rsid w:val="00E45B28"/>
    <w:rsid w:val="00E508DB"/>
    <w:rsid w:val="00E55231"/>
    <w:rsid w:val="00E5539D"/>
    <w:rsid w:val="00E60303"/>
    <w:rsid w:val="00E62A0E"/>
    <w:rsid w:val="00E671FE"/>
    <w:rsid w:val="00E70AB2"/>
    <w:rsid w:val="00E71318"/>
    <w:rsid w:val="00E85732"/>
    <w:rsid w:val="00E8630B"/>
    <w:rsid w:val="00E910D8"/>
    <w:rsid w:val="00EB74FF"/>
    <w:rsid w:val="00EC4CC2"/>
    <w:rsid w:val="00EC5014"/>
    <w:rsid w:val="00EC5D65"/>
    <w:rsid w:val="00ED074D"/>
    <w:rsid w:val="00ED402B"/>
    <w:rsid w:val="00ED4BD2"/>
    <w:rsid w:val="00ED756F"/>
    <w:rsid w:val="00EE09C0"/>
    <w:rsid w:val="00EE2113"/>
    <w:rsid w:val="00EE5535"/>
    <w:rsid w:val="00EE680D"/>
    <w:rsid w:val="00EE79B3"/>
    <w:rsid w:val="00EF1146"/>
    <w:rsid w:val="00EF2D3E"/>
    <w:rsid w:val="00F02AC3"/>
    <w:rsid w:val="00F0377A"/>
    <w:rsid w:val="00F04E16"/>
    <w:rsid w:val="00F1071F"/>
    <w:rsid w:val="00F1194E"/>
    <w:rsid w:val="00F156D1"/>
    <w:rsid w:val="00F17627"/>
    <w:rsid w:val="00F2548D"/>
    <w:rsid w:val="00F26BBF"/>
    <w:rsid w:val="00F30FB6"/>
    <w:rsid w:val="00F34B9B"/>
    <w:rsid w:val="00F367FA"/>
    <w:rsid w:val="00F368E5"/>
    <w:rsid w:val="00F44DE7"/>
    <w:rsid w:val="00F4714A"/>
    <w:rsid w:val="00F53827"/>
    <w:rsid w:val="00F5383D"/>
    <w:rsid w:val="00F60093"/>
    <w:rsid w:val="00F61123"/>
    <w:rsid w:val="00F66D7E"/>
    <w:rsid w:val="00F742D4"/>
    <w:rsid w:val="00F77337"/>
    <w:rsid w:val="00F81FDE"/>
    <w:rsid w:val="00F8342E"/>
    <w:rsid w:val="00F84B1E"/>
    <w:rsid w:val="00F85B4C"/>
    <w:rsid w:val="00F91C38"/>
    <w:rsid w:val="00F942C6"/>
    <w:rsid w:val="00F94611"/>
    <w:rsid w:val="00F952C9"/>
    <w:rsid w:val="00F95B5E"/>
    <w:rsid w:val="00FA03B3"/>
    <w:rsid w:val="00FC0F91"/>
    <w:rsid w:val="00FC1E9C"/>
    <w:rsid w:val="00FC2241"/>
    <w:rsid w:val="00FC3C05"/>
    <w:rsid w:val="00FC4B47"/>
    <w:rsid w:val="00FD4E8D"/>
    <w:rsid w:val="00FE2F62"/>
    <w:rsid w:val="00FF0112"/>
    <w:rsid w:val="00FF22AC"/>
    <w:rsid w:val="00FF30CC"/>
    <w:rsid w:val="01956BA7"/>
    <w:rsid w:val="022F47E8"/>
    <w:rsid w:val="02D0FA38"/>
    <w:rsid w:val="02EE62BA"/>
    <w:rsid w:val="042CF86A"/>
    <w:rsid w:val="050F8DB5"/>
    <w:rsid w:val="052ECD75"/>
    <w:rsid w:val="062971F5"/>
    <w:rsid w:val="06B5201F"/>
    <w:rsid w:val="0747FC05"/>
    <w:rsid w:val="081012A7"/>
    <w:rsid w:val="084AD094"/>
    <w:rsid w:val="0876F3E1"/>
    <w:rsid w:val="09426F74"/>
    <w:rsid w:val="0A4CAD40"/>
    <w:rsid w:val="0CDD9E2F"/>
    <w:rsid w:val="0DD7D387"/>
    <w:rsid w:val="0F4D0F89"/>
    <w:rsid w:val="11A1D547"/>
    <w:rsid w:val="11CB13DE"/>
    <w:rsid w:val="120F35B7"/>
    <w:rsid w:val="1360A5F7"/>
    <w:rsid w:val="136641FF"/>
    <w:rsid w:val="14048D0D"/>
    <w:rsid w:val="1418E76C"/>
    <w:rsid w:val="160BD627"/>
    <w:rsid w:val="165D19A9"/>
    <w:rsid w:val="168FE27D"/>
    <w:rsid w:val="16C0166F"/>
    <w:rsid w:val="16C254C0"/>
    <w:rsid w:val="16D37B27"/>
    <w:rsid w:val="1749A32C"/>
    <w:rsid w:val="1779C427"/>
    <w:rsid w:val="189C370A"/>
    <w:rsid w:val="18B3041B"/>
    <w:rsid w:val="1BA4F832"/>
    <w:rsid w:val="1BDA9B42"/>
    <w:rsid w:val="1C2EACC2"/>
    <w:rsid w:val="1C2F9451"/>
    <w:rsid w:val="1D72832D"/>
    <w:rsid w:val="1D89DC1D"/>
    <w:rsid w:val="1DFB139D"/>
    <w:rsid w:val="1F620450"/>
    <w:rsid w:val="1F7B88DF"/>
    <w:rsid w:val="20B905EB"/>
    <w:rsid w:val="232C5C6C"/>
    <w:rsid w:val="2358A6F7"/>
    <w:rsid w:val="237BAACF"/>
    <w:rsid w:val="23FBC33D"/>
    <w:rsid w:val="24403DAB"/>
    <w:rsid w:val="24552311"/>
    <w:rsid w:val="258C13A5"/>
    <w:rsid w:val="25909429"/>
    <w:rsid w:val="25DA30C3"/>
    <w:rsid w:val="267E1EB9"/>
    <w:rsid w:val="26EBE92F"/>
    <w:rsid w:val="2760F72D"/>
    <w:rsid w:val="27F90610"/>
    <w:rsid w:val="294E05BB"/>
    <w:rsid w:val="29913856"/>
    <w:rsid w:val="29AA7CB5"/>
    <w:rsid w:val="2AAA435D"/>
    <w:rsid w:val="2BF69282"/>
    <w:rsid w:val="2E302CE0"/>
    <w:rsid w:val="300A1B86"/>
    <w:rsid w:val="323C277A"/>
    <w:rsid w:val="34D9D27A"/>
    <w:rsid w:val="3754BD63"/>
    <w:rsid w:val="37AF65CF"/>
    <w:rsid w:val="37ECBCB7"/>
    <w:rsid w:val="38928541"/>
    <w:rsid w:val="3C2C2AC4"/>
    <w:rsid w:val="3C64D5B6"/>
    <w:rsid w:val="3D37C814"/>
    <w:rsid w:val="3D3B1173"/>
    <w:rsid w:val="3D853D57"/>
    <w:rsid w:val="3E6A95A7"/>
    <w:rsid w:val="3F159A29"/>
    <w:rsid w:val="3F5EC195"/>
    <w:rsid w:val="402CBCB7"/>
    <w:rsid w:val="40EFECDD"/>
    <w:rsid w:val="410F0399"/>
    <w:rsid w:val="4133D2D0"/>
    <w:rsid w:val="4195870B"/>
    <w:rsid w:val="41F191A1"/>
    <w:rsid w:val="4285CEDC"/>
    <w:rsid w:val="42AA9D55"/>
    <w:rsid w:val="42C62F19"/>
    <w:rsid w:val="4364F42D"/>
    <w:rsid w:val="437B16E9"/>
    <w:rsid w:val="438BADAA"/>
    <w:rsid w:val="43C92AFD"/>
    <w:rsid w:val="447F0CCB"/>
    <w:rsid w:val="44A37ABA"/>
    <w:rsid w:val="44DC242E"/>
    <w:rsid w:val="44EA6B88"/>
    <w:rsid w:val="45C64C85"/>
    <w:rsid w:val="45D35AA1"/>
    <w:rsid w:val="46296552"/>
    <w:rsid w:val="47BEE08C"/>
    <w:rsid w:val="48D57E45"/>
    <w:rsid w:val="48DDBD8F"/>
    <w:rsid w:val="4A004536"/>
    <w:rsid w:val="4C6381B5"/>
    <w:rsid w:val="4C88821C"/>
    <w:rsid w:val="4CB974BA"/>
    <w:rsid w:val="4CEEEB8F"/>
    <w:rsid w:val="4F28D86D"/>
    <w:rsid w:val="4F378735"/>
    <w:rsid w:val="5117520A"/>
    <w:rsid w:val="51CFABB8"/>
    <w:rsid w:val="52069F32"/>
    <w:rsid w:val="53AF4840"/>
    <w:rsid w:val="544B1287"/>
    <w:rsid w:val="545A5692"/>
    <w:rsid w:val="55C5DB8C"/>
    <w:rsid w:val="55E43DEE"/>
    <w:rsid w:val="57843684"/>
    <w:rsid w:val="593EF240"/>
    <w:rsid w:val="5A746AA5"/>
    <w:rsid w:val="5A7D7F12"/>
    <w:rsid w:val="5A8A9B39"/>
    <w:rsid w:val="5C13D9B6"/>
    <w:rsid w:val="5C2EFD58"/>
    <w:rsid w:val="5EEDF027"/>
    <w:rsid w:val="5F771D65"/>
    <w:rsid w:val="6033C36F"/>
    <w:rsid w:val="60B77265"/>
    <w:rsid w:val="60F91619"/>
    <w:rsid w:val="61BF9E74"/>
    <w:rsid w:val="63295FFB"/>
    <w:rsid w:val="63618419"/>
    <w:rsid w:val="64B3B49C"/>
    <w:rsid w:val="6606378E"/>
    <w:rsid w:val="6A1C06B4"/>
    <w:rsid w:val="6A2E51B0"/>
    <w:rsid w:val="6AF6AC52"/>
    <w:rsid w:val="6C610043"/>
    <w:rsid w:val="6D54E159"/>
    <w:rsid w:val="6E75A090"/>
    <w:rsid w:val="6ECC3073"/>
    <w:rsid w:val="6EED61AE"/>
    <w:rsid w:val="6F1F5D3E"/>
    <w:rsid w:val="6F3907DB"/>
    <w:rsid w:val="6F51A35F"/>
    <w:rsid w:val="7050379B"/>
    <w:rsid w:val="705659F0"/>
    <w:rsid w:val="70714770"/>
    <w:rsid w:val="70A04D68"/>
    <w:rsid w:val="71DAF104"/>
    <w:rsid w:val="7343C212"/>
    <w:rsid w:val="73B1EDAA"/>
    <w:rsid w:val="73EC0851"/>
    <w:rsid w:val="7462A9E4"/>
    <w:rsid w:val="757AC739"/>
    <w:rsid w:val="783EBC6A"/>
    <w:rsid w:val="78636366"/>
    <w:rsid w:val="7B4DD64C"/>
    <w:rsid w:val="7BBB3535"/>
    <w:rsid w:val="7BCEB6C1"/>
    <w:rsid w:val="7D73EADA"/>
    <w:rsid w:val="7E10B7F0"/>
    <w:rsid w:val="7FC244AC"/>
    <w:rsid w:val="7FCA8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E4072"/>
  <w15:chartTrackingRefBased/>
  <w15:docId w15:val="{955E0988-F94C-4B47-A443-F22443A6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07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0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07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7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07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07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07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07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07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7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07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07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07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07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07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07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07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07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0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0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7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0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0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07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07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07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07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07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074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9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62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2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2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B9B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34B9B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1215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B75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75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0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AB2"/>
  </w:style>
  <w:style w:type="paragraph" w:styleId="Footer">
    <w:name w:val="footer"/>
    <w:basedOn w:val="Normal"/>
    <w:link w:val="FooterChar"/>
    <w:uiPriority w:val="99"/>
    <w:unhideWhenUsed/>
    <w:rsid w:val="00E70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A96973C67C14ABC9D4922F62BED64" ma:contentTypeVersion="4" ma:contentTypeDescription="Create a new document." ma:contentTypeScope="" ma:versionID="d6c479f0344cbf71354c145aeb526d16">
  <xsd:schema xmlns:xsd="http://www.w3.org/2001/XMLSchema" xmlns:xs="http://www.w3.org/2001/XMLSchema" xmlns:p="http://schemas.microsoft.com/office/2006/metadata/properties" xmlns:ns2="34731c6d-1ccc-4f82-8d7e-462e011474f4" targetNamespace="http://schemas.microsoft.com/office/2006/metadata/properties" ma:root="true" ma:fieldsID="78200500e45aa39316e6133c671e3a3f" ns2:_="">
    <xsd:import namespace="34731c6d-1ccc-4f82-8d7e-462e01147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31c6d-1ccc-4f82-8d7e-462e01147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701E3F-4362-44FF-AF25-C18CB36F0B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4BF4D5-D472-4F2F-9354-2948E33EED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181EF9-2DEE-49B6-9BB9-8D1148EC8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31c6d-1ccc-4f82-8d7e-462e01147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2407</Words>
  <Characters>13721</Characters>
  <Application>Microsoft Office Word</Application>
  <DocSecurity>4</DocSecurity>
  <Lines>114</Lines>
  <Paragraphs>32</Paragraphs>
  <ScaleCrop>false</ScaleCrop>
  <Company/>
  <LinksUpToDate>false</LinksUpToDate>
  <CharactersWithSpaces>16096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Oettinger</dc:creator>
  <cp:keywords/>
  <dc:description/>
  <cp:lastModifiedBy>Joey Hunziker</cp:lastModifiedBy>
  <cp:revision>32</cp:revision>
  <dcterms:created xsi:type="dcterms:W3CDTF">2024-10-25T16:43:00Z</dcterms:created>
  <dcterms:modified xsi:type="dcterms:W3CDTF">2024-11-18T23:26:00Z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0x01010091CA96973C67C14ABC9D4922F62BED64</vt:lpwstr>
  </property>
</Properties>
</file>